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36EE9">
      <w:pPr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bookmarkStart w:id="0" w:name="_Toc338126547"/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附件5</w:t>
      </w:r>
      <w:bookmarkStart w:id="1" w:name="_GoBack"/>
      <w:bookmarkEnd w:id="1"/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:</w:t>
      </w:r>
    </w:p>
    <w:p w14:paraId="632836CD">
      <w:pPr>
        <w:keepNext/>
        <w:keepLines/>
        <w:widowControl w:val="0"/>
        <w:bidi w:val="0"/>
        <w:spacing w:before="340" w:beforeLines="0" w:beforeAutospacing="0" w:after="330" w:afterLines="0" w:afterAutospacing="0" w:line="360" w:lineRule="auto"/>
        <w:ind w:left="0" w:leftChars="0" w:firstLine="0" w:firstLineChars="0"/>
        <w:jc w:val="center"/>
        <w:outlineLvl w:val="0"/>
        <w:rPr>
          <w:rFonts w:hint="default" w:ascii="Times New Roman Regular" w:hAnsi="Times New Roman Regular" w:eastAsia="宋体" w:cs="Times New Roman Regular"/>
          <w:b/>
          <w:kern w:val="44"/>
          <w:sz w:val="36"/>
          <w:szCs w:val="21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b/>
          <w:kern w:val="44"/>
          <w:sz w:val="36"/>
          <w:szCs w:val="21"/>
          <w:lang w:val="en-US" w:eastAsia="zh-CN" w:bidi="ar-SA"/>
        </w:rPr>
        <w:t>浙江省</w:t>
      </w:r>
      <w:r>
        <w:rPr>
          <w:rFonts w:hint="default" w:ascii="Times New Roman Regular" w:hAnsi="Times New Roman Regular" w:eastAsia="宋体" w:cs="Times New Roman Regular"/>
          <w:b/>
          <w:kern w:val="44"/>
          <w:sz w:val="36"/>
          <w:szCs w:val="21"/>
          <w:lang w:val="en-US" w:eastAsia="zh-CN" w:bidi="ar-SA"/>
        </w:rPr>
        <w:t>大塘后村、澄潭村——窑炉飘来胡柚香</w:t>
      </w:r>
      <w:bookmarkEnd w:id="0"/>
    </w:p>
    <w:p w14:paraId="42278433">
      <w:pPr>
        <w:spacing w:line="360" w:lineRule="auto"/>
        <w:ind w:firstLine="0" w:firstLineChars="0"/>
        <w:jc w:val="right"/>
        <w:rPr>
          <w:rFonts w:hint="default" w:ascii="Times New Roman Regular" w:hAnsi="Times New Roman Regular" w:cs="Times New Roman Regular" w:eastAsiaTheme="minorEastAsia"/>
          <w:sz w:val="24"/>
          <w:szCs w:val="32"/>
          <w:lang w:val="en-US" w:eastAsia="zh-CN"/>
        </w:rPr>
      </w:pPr>
      <w:r>
        <w:rPr>
          <w:rFonts w:hint="default" w:ascii="Times New Roman Regular" w:hAnsi="Times New Roman Regular" w:cs="Times New Roman Regular" w:eastAsiaTheme="minorEastAsia"/>
          <w:sz w:val="24"/>
          <w:szCs w:val="32"/>
          <w:lang w:val="en-US" w:eastAsia="zh-CN"/>
        </w:rPr>
        <w:t>文/刘雄</w:t>
      </w:r>
    </w:p>
    <w:p w14:paraId="2747B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Times New Roman Regular" w:hAnsi="Times New Roman Regular" w:eastAsia="仿宋_GB2312" w:cs="Times New Roman Regular"/>
          <w:sz w:val="28"/>
          <w:szCs w:val="28"/>
          <w:lang w:val="en-US" w:eastAsia="zh-CN"/>
        </w:rPr>
      </w:pPr>
    </w:p>
    <w:p w14:paraId="79073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highlight w:val="none"/>
          <w:u w:val="none"/>
          <w:lang w:val="en-US" w:eastAsia="zh-CN" w:bidi="ar"/>
        </w:rPr>
        <w:t>【村庄档案】</w:t>
      </w:r>
    </w:p>
    <w:p w14:paraId="76255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大塘后村、澄潭村位于浙江省衢州市常山县青石镇东部，320国道贯穿村域，毗邻高速公路叉道，常山江沿村而过，具有较好的交通区位和生态资源条件。大塘后村地域面积3.1平方公里，现有农户640户、人口1890人，耕地885亩、园地445亩、林地450亩，2023年村集体收入50万元。澄潭村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据2008年村情资料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，农户605户、人口1948人，劳动力1100人，胡柚生产面积1600余亩，农业产值998.7万元。两村依托常山胡柚、宋窑文化、常山江生态资源和共富农业产业园建设，逐步形成“特色农业+果品加工+电商销售+农旅研学”的乡村发展路径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，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先后获得了县级“新农村建设示范村”“先进基层党组织”、市级“特色文化村”、省级“文化示范村”、常山县首个省级信用村、2023年度项目攻坚先进集体等诸多荣誉称号。</w:t>
      </w:r>
    </w:p>
    <w:p w14:paraId="756A3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6A3F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“决决溪流鸣枕下，丁丁谷响应山椒。”</w:t>
      </w:r>
    </w:p>
    <w:p w14:paraId="43AA8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南宋赵鼎描摹的溪声与谷响，如同为浙西山岭间的大塘后村和澄潭村量身定制的诗意序章。被誉为“宋诗之河”的常山江在两村辖地舒卷成一抹碧玉带，溪涧潺潺，丘壑连绵，昼夜合奏成自然乐章——而如今，这一乐章在共富与振兴的合拍中愈显激昂，谱写出新时代乡村蝶变的新声。</w:t>
      </w:r>
    </w:p>
    <w:p w14:paraId="7014C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花开五月，柚香千里。青石镇大塘后村“柚见咖啡馆”外的草坪上，游客们手捧点缀着胡柚蜜渍的特调咖啡，欣赏江畔风景。而不远处，一群学生化身小小科学家，正在工作人员的指导下揭秘蜜蜂的“打工日常”。</w:t>
      </w:r>
    </w:p>
    <w:p w14:paraId="2FC53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584A1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采访者：五月是胡柚花开的季节，也是踏青出游的好日子。</w:t>
      </w:r>
    </w:p>
    <w:p w14:paraId="06955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咖啡馆店员：没错，这个时间点常吸引附近区县甚至杭州的游客来旅游。</w:t>
      </w:r>
    </w:p>
    <w:p w14:paraId="79554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采访者：游客们来大塘后村和澄潭村参观游玩方便吗？</w:t>
      </w:r>
    </w:p>
    <w:p w14:paraId="25A83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店店员：从衢州市区向西，沿着G60高速疾驰18分钟，就能到我们村子。而且省里市里都有政策，本地小汽车都是免高速费的。外地的游客来这里，也可以选择高铁或者飞机，县里高铁站离这里就七八公里远，机场也就三十多公里，都很近。</w:t>
      </w:r>
    </w:p>
    <w:p w14:paraId="1E64F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</w:t>
      </w:r>
      <w:r>
        <w:rPr>
          <w:rFonts w:hint="eastAsia" w:ascii="Times New Roman Regular" w:hAnsi="Times New Roman Regular" w:eastAsia="仿宋_GB2312" w:cs="Times New Roman Regular"/>
          <w:sz w:val="24"/>
          <w:szCs w:val="24"/>
          <w:lang w:val="en-US" w:eastAsia="zh-CN"/>
        </w:rPr>
        <w:t>看来大塘后村</w:t>
      </w: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的区位优势</w:t>
      </w:r>
      <w:r>
        <w:rPr>
          <w:rFonts w:hint="eastAsia" w:ascii="Times New Roman Regular" w:hAnsi="Times New Roman Regular" w:eastAsia="仿宋_GB2312" w:cs="Times New Roman Regular"/>
          <w:sz w:val="24"/>
          <w:szCs w:val="24"/>
          <w:lang w:val="en-US" w:eastAsia="zh-CN"/>
        </w:rPr>
        <w:t>很明显，能给详细说一下吗</w:t>
      </w: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？</w:t>
      </w:r>
    </w:p>
    <w:p w14:paraId="3B04E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咖啡馆店员：大塘后村和澄潭村</w:t>
      </w:r>
      <w:r>
        <w:rPr>
          <w:rFonts w:hint="eastAsia" w:ascii="Times New Roman Regular" w:hAnsi="Times New Roman Regular" w:eastAsia="仿宋_GB2312" w:cs="Times New Roman Regular"/>
          <w:sz w:val="24"/>
          <w:szCs w:val="24"/>
          <w:lang w:val="en-US" w:eastAsia="zh-CN"/>
        </w:rPr>
        <w:t>隔路相望，</w:t>
      </w: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地理位置比较优越。320国道与常山江在这里交汇，形成了一个“黄金十字”。东西向的县道把320国道与G60高速连在一起，常山江又串联起村子的共富果园、生态园区与航电枢纽。再加上常山站和衢州机场，村子就有了连接浙闽赣皖的立体交通条件。</w:t>
      </w:r>
    </w:p>
    <w:p w14:paraId="3BEB6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采访者：游客来村子里都能体验哪些项目或活动？</w:t>
      </w:r>
    </w:p>
    <w:p w14:paraId="37860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馆店员：可以品尝我们的特色“柚见咖啡”。瑞幸咖啡的“柚C美式”用的就是我们这里出产的胡柚汁。游客还可以挑战一下本地的鲜辣美食，漫步高空步道观赏胡柚果园，乘船游览常山江和古渡口，甚至可以体验一天养蜂人的生活。</w:t>
      </w:r>
    </w:p>
    <w:p w14:paraId="296D8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采访者：村民这个季节都在生态园区工作吗？</w:t>
      </w:r>
    </w:p>
    <w:p w14:paraId="44327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咖啡馆店员：不完全是。村子除了这边的生态产业园，还有共富果园。有的村民是种植大户，自己成立了公司；也有部分村民出租路边厂房收租；还有的村民在附近市区上班。因为交通方便，他们还住在村里。</w:t>
      </w:r>
    </w:p>
    <w:p w14:paraId="3549A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采访者：现在村里的主导项目主要有哪些？</w:t>
      </w:r>
    </w:p>
    <w:p w14:paraId="3323A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馆店员：村中的常山数智化柚蜜共富项目紧抓山海协作契机，依托大塘后、澄潭的胡柚共富果园，配套2000平方米草坪和成品咖啡厅等，打造“咖啡馆+蜜蜂养殖”双主业生态链，构建起“农旅+研学+特色农业”的复合型产业矩阵。</w:t>
      </w:r>
    </w:p>
    <w:p w14:paraId="09366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  <w:t>【“山海协作”是浙江推动山区县与沿海发达地区开展产业、资金、人才等协作的区域协调发展机制。这里主要指借助外部资源和协作平台，推动山区乡村特色产业升级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】</w:t>
      </w:r>
    </w:p>
    <w:p w14:paraId="3ABD5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采访者：两村获得过哪些荣誉？</w:t>
      </w:r>
    </w:p>
    <w:p w14:paraId="3C0CA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咖啡馆店员：村子先后获得县级“新农村建设示范村”“先进基层党组织”、市级“特色文化村”、省级“文化示范村”、常山县首个省级信用村、2023年度项目攻坚先进集体等荣誉。</w:t>
      </w:r>
    </w:p>
    <w:p w14:paraId="6D82B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</w:p>
    <w:p w14:paraId="3CC44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然而，就是如今这个风景美如画的浙西村庄，在数年前却是人口外流严重、产业结构单一的传统贫困村。</w:t>
      </w:r>
    </w:p>
    <w:p w14:paraId="01D7A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4E3D8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采访者：大家都知道大塘后村是“常山胡柚祖宗地”，胡柚种植和深加工产业也发展得好，那在此之前，咱们村主要是做什么的？</w:t>
      </w:r>
    </w:p>
    <w:p w14:paraId="4C392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余欢欢（大塘后村文化礼堂管理员）：村里人都知道大塘后村得名于村中的大塘，但却不知道我们几个村子在古时候是靠烧窑起家的。在澄潭村就还留有宋代的窑炉旧址，而在我们大塘后村也一直流传着一句俚语“大塘后的塘、衢州府的窑，数数窑炉一百座、点点烟囱九十九”，这说的就是我们两个村子的窑和瓷。</w:t>
      </w:r>
    </w:p>
    <w:p w14:paraId="50C50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采访者：两村的窑瓷文化有什么历史依据？</w:t>
      </w:r>
    </w:p>
    <w:p w14:paraId="75EE2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余欢欢：两宋时期，常山经贸繁荣，常山江上船只往来如织，日间千帆竞发，夜晚灯火通明。大塘后村正是当时商贸网络中的重要瓷器生产节点。苏轼、陆游、杨万里、朱熹等文人贤士都曾在此驻足流连，留下不少佳话。陆游晚年路过招贤渡，写下《招贤渡》；杨万里的《诚斋集》中与当地有关的诗达25首之多；辛弃疾也为常山留下了一首《浣溪沙·常山道中即事》。</w:t>
      </w:r>
    </w:p>
    <w:p w14:paraId="5BA41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采访者：有没有比较直接的文物发现？</w:t>
      </w:r>
    </w:p>
    <w:p w14:paraId="2994F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余欢欢：有。2001年10月，在我们村子附近的阁底滩河床上发现了一艘南宋沉船，船上装载了近百件南宋时期的影青瓷器。这说明我们这里至少在南宋时期，就已经是瓷路重镇了。</w:t>
      </w:r>
    </w:p>
    <w:p w14:paraId="5E3B4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采访者：既然大塘后村古时候靠烧窑起家，为什么现在进村后没有看到太多与瓷器相关的遗迹或建筑？</w:t>
      </w:r>
    </w:p>
    <w:p w14:paraId="5F150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余欢欢：烧窑得要黏土。前些年村子里的黏土被过度开发，现在已经挖不出土了。再加上我们村子的窑炉属于婺州窑，主要做的是百姓的日常用具。现在工业制品已经很便宜，我们土窑的瓷器就没了销路，大家挣不到什么钱，土窑就逐渐关停了。现在，村子里已经没有人再烧窑制瓷了。</w:t>
      </w:r>
    </w:p>
    <w:p w14:paraId="519EE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7C16E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封窑之后，大塘后村村民收入来源更为单一，主要依靠种植胡柚和出租临近320国道沿线的房屋维持生计，整体收入水平偏低，村中年轻人纷纷选择外出打工，另谋生路。大塘后村村支书秦定福，也曾是外出创业的一员。</w:t>
      </w:r>
    </w:p>
    <w:p w14:paraId="5A7B1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8"/>
          <w:szCs w:val="28"/>
          <w:lang w:val="en-US" w:eastAsia="zh-CN"/>
        </w:rPr>
      </w:pPr>
    </w:p>
    <w:p w14:paraId="24986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采访者：我之前查过一些资料，那个时候村里别的年轻人大多选择离乡打工，当时您在义乌做生意而且已经小有成绩，为什么您最后放弃了收入可观的生意，选择返乡呢？</w:t>
      </w:r>
    </w:p>
    <w:p w14:paraId="7BC0F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秦定福（大塘后村村支书）：我是这个村土生土长的人，我对我们村是很有感情的，加上当时父母年纪大了，身边离不开人，我就回来了。</w:t>
      </w:r>
    </w:p>
    <w:p w14:paraId="708B4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采访者：对于您留在村子的决定，您家里人支持吗？</w:t>
      </w:r>
    </w:p>
    <w:p w14:paraId="60456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秦定福：刚开始肯定是不支持的嘛，我妻子还说我专挑吃力不讨好的事情做，没少埋怨我。</w:t>
      </w:r>
    </w:p>
    <w:p w14:paraId="3C7E4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采访者：那您刚担任村干部，村子里面临的最大问题是什么？</w:t>
      </w:r>
    </w:p>
    <w:p w14:paraId="3D6FC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秦定福：这我印象比较深，因为我们村子本身自然环境就比较好，但在村容村貌方面却缺乏整体的规划，村民建房都是按照个人意愿，而一些老旧的房屋因为没人打理都快成危房了，大家的居住环境很不理想。</w:t>
      </w:r>
    </w:p>
    <w:p w14:paraId="3495B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采访者：面对这些问题，村里最先从哪里入手？</w:t>
      </w:r>
    </w:p>
    <w:p w14:paraId="13812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我们最先抓人居环境整治。怎么让村庄实现“颜值”和“内涵”双提升，是我上任后反复思考的问题。后来，我们带着党员干部以“绣花功夫”开展整治，坚持“大处着眼、小处着手”，通过“微改造、精提升”行动，逐步焕新村庄风貌。</w:t>
      </w:r>
    </w:p>
    <w:p w14:paraId="2517B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采访者：村里的废旧老屋是怎么处理的？</w:t>
      </w:r>
    </w:p>
    <w:p w14:paraId="7253D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面对大量闲置的废旧老屋，我们没有简单拆除，而是把它们看作可以盘活的资源。比如原来已经闲置、逐渐沦为危房的大塘后村“老祠堂”，经过精心设计和装修，投入20余万元资金后，转型成了功能齐全、设施完备的村级卫生室。隔壁澄潭村受到启发，也把村里的废旧粮仓改造成“柚医驿站”，日均接诊达60余人次。这些改造既方便了村民，也为来观光的游客提供了医疗服务。</w:t>
      </w:r>
    </w:p>
    <w:p w14:paraId="4E333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采访者：基础设施方面有哪些变化？</w:t>
      </w:r>
    </w:p>
    <w:p w14:paraId="57417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这些年村里基础设施有了全面升级。新建的通村道路宽敞平坦，村民出行方便多了；休闲小公园建起来后，大家有了休闲娱乐的地方；四座公厕相继投入使用，卫生条件改善明显；胡柚展示馆也把我们当地胡柚产业的特色展现出来。通过农房整治项目，两个新的居民</w:t>
      </w:r>
      <w:r>
        <w:rPr>
          <w:rFonts w:hint="eastAsia" w:ascii="Times New Roman Regular" w:hAnsi="Times New Roman Regular" w:eastAsia="仿宋_GB2312" w:cs="Times New Roman Regular"/>
          <w:sz w:val="24"/>
          <w:szCs w:val="24"/>
          <w:lang w:val="en-US" w:eastAsia="zh-CN"/>
        </w:rPr>
        <w:t>区</w:t>
      </w: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在大塘后村西北角建了起来，村民居住条件明显改善。</w:t>
      </w:r>
    </w:p>
    <w:p w14:paraId="28EC6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采访者：这些变化给村民带来了怎样的感受？</w:t>
      </w:r>
    </w:p>
    <w:p w14:paraId="4D3A6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一系列改造项目完成后，村庄面貌日新月异。原先不理解我们工作的村民，也真切感受到生活质量提高了，慢慢对我们的工作表达认可和支持。这是我们工作最大的成就感，也让我对村庄未来发展更有信心。</w:t>
      </w:r>
    </w:p>
    <w:p w14:paraId="61DB6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采访者：大塘后村和澄潭村的人居环境改善，与浙江“千万工程”有什么关系？</w:t>
      </w:r>
    </w:p>
    <w:p w14:paraId="70BF7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习近平总书记当年在浙江工作期间亲自谋划并推进“千村示范、万村整治”工程。多年来，“千万工程”推动很多村庄实现了环境蝶变、产业升级和共同富裕。我们村的“微改造、精提升”，也是这一理念在浙西山区的具体实践。</w:t>
      </w:r>
    </w:p>
    <w:p w14:paraId="78978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  <w:t>【“千万工程”是“千村示范、万村整治”工程的简称，最初从农村人居环境整治切入，后来不断拓展为推动乡村建设、产业发展和共同富裕的重要牵引性工程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】</w:t>
      </w:r>
    </w:p>
    <w:p w14:paraId="7D66F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采访者：村庄治理方面，村里有哪些具体做法？</w:t>
      </w:r>
    </w:p>
    <w:p w14:paraId="5D24C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我们把党支部建在产业链上，把网格织在院落里。现在大塘后村有12个“红色微网格”，覆盖5个自然村，网格长与党员直播员一一对应，形成“线上线下”双呼应。村党委还牵头成立“胡柚产业党小组”，在果园一线挂牌示范岗，把质量巡检、直播排班、农残抽检都列入党员责任清单。</w:t>
      </w:r>
    </w:p>
    <w:p w14:paraId="6D817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采访者：村民参与村庄事务的渠道多吗？</w:t>
      </w:r>
    </w:p>
    <w:p w14:paraId="415CF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比较多。每天晚上7点，文化礼堂准时亮灯，“村民议事会”会通过投票敲定仓库选址等村庄事务。很多诉求可以在24小时内办结，村民满意率也比较高。村里还有“平安善治U微站”，整合了综合执法、法院等单位资源，有党员干部、基层网格员等常驻办公，为村民提供办事咨询、基层协商、矛盾纠纷化解等服务。</w:t>
      </w:r>
    </w:p>
    <w:p w14:paraId="2A019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  <w:t>【“红色微网格”是把基层党建、党员联系服务群众和网格化治理结合起来的组织形式，强调把治理单元细化到自然村、院落和农户。“平安善治U微站”是基层治理服务站点，主要提供纠纷调解、办事咨询、基层协商等服务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】</w:t>
      </w:r>
    </w:p>
    <w:p w14:paraId="31743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1FBDB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2019年，秦定福正式接任大塘后村的村书记职务，继续为村子的发展倾注心血。在他看来，虽然眼前的道路并不平坦，但能为家乡贡献自己的力量，这份责任感与使命感，远胜过在外打拼时的任何成就。那时的他恐怕想不到，原本销路稳定的胡柚却会突然经历一场严重的滞销危机，而他本人也将因为这场危机而获得“胡柚书记”这个温暖的称号。</w:t>
      </w:r>
    </w:p>
    <w:p w14:paraId="60F4A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0AC68260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采访者：村里那次胡柚滞销对村子的影响大吗？</w:t>
      </w:r>
    </w:p>
    <w:p w14:paraId="7D6C70D1">
      <w:pPr>
        <w:spacing w:line="360" w:lineRule="auto"/>
        <w:ind w:firstLine="480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大啊，那次滞销把胡柚的价格压到了最低，一斤胡柚只能卖出八毛的价钱，连运输成本都不够，大家挣不到钱还得赔钱。最关键的是，村里还有一些五保户，每个月就550元补助金，全家老小都指望这胡柚过活呢，柚子卖不出去，我都不知道该怎么跟乡亲们交代。</w:t>
      </w:r>
    </w:p>
    <w:p w14:paraId="4DE91CBB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采访者：当时您是怎么想到通过直播卖胡柚的？</w:t>
      </w:r>
    </w:p>
    <w:p w14:paraId="4A213AD0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看着村里成片挂满果子却无人问津的胡柚树林，我心里很无力。正一筹莫展的时候，我突然想起前一年在义乌小商品市场看到的直播场景，那些年轻人对着手机喊麦卖货。这个画面一下子提醒了我，我就想，能不能以村书记的身份，代表村民把胡柚放到网上去卖。</w:t>
      </w:r>
    </w:p>
    <w:p w14:paraId="1BA06D6C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采访者：直播效果怎么样？</w:t>
      </w:r>
    </w:p>
    <w:p w14:paraId="6BF62364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秦定福：我发动村里的村民一起搞直播。外面的年轻人喜欢看这个，我们就试着搞直播销售，效果很不错，胡柚总算卖出去了。</w:t>
      </w:r>
    </w:p>
    <w:p w14:paraId="12A37693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采访者：那次直播销售给村里带来了什么变化？</w:t>
      </w:r>
    </w:p>
    <w:p w14:paraId="3130FC6D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刚开始，村民们也是抱着试试看的心态，把自家的胡柚送过来。第二天清晨，我举着自拍杆进果园，老会计也放下账本跟着摆弄补光灯。短短一个多月，大塘后村的胡柚就全部售完，其中线上销售将近三万斤。文化礼堂前，载着胡柚的货车每天都要发出两三班。那次直播战役，让大塘后村胡柚提前两个月售罄，也打开了胡柚销售的新路子。</w:t>
      </w:r>
    </w:p>
    <w:p w14:paraId="46DF0F1A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采访者：后来“胡柚书记”的称号是怎么来的？</w:t>
      </w:r>
    </w:p>
    <w:p w14:paraId="4E54272F">
      <w:pPr>
        <w:spacing w:line="360" w:lineRule="auto"/>
        <w:ind w:firstLine="480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后来我们由村支部党员组成直播团队，进驻果园，直播采摘、分拣、包装的全过程。当“常山胡柚”的抖音话题冲上同城热搜后，浙江新闻以《“胡柚书记”秦定福和他的“富村梦”》为题进行了报道。慢慢地，大家就叫我“胡柚书记”。</w:t>
      </w:r>
    </w:p>
    <w:p w14:paraId="6DB46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720A8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穿行在大塘后村的乡道间，道路两侧延展的胡柚林如翡翠长廊，油亮的叶片掩映着金灿灿的果实。走进大塘后村的千亩胡柚林，共富果园的负责人江桔方正同县农业农村局的技术员调试设备。江桔方，青石镇飞碓村人，之前在广州从事水果生意，2017年返回家乡青石镇担任村干部，并成立强村公司衢州市红星旅游有限公司，致力于村庄建设发展和村集体经济提升。</w:t>
      </w:r>
    </w:p>
    <w:p w14:paraId="46058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2AF35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采访者：这里就是咱们村的“共富果园”吧？</w:t>
      </w:r>
    </w:p>
    <w:p w14:paraId="02474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江桔方（“共富果园”负责人）：是啊，这片果园，可是我们村攥在手里的传家宝，你尝尝看怎么样？</w:t>
      </w:r>
    </w:p>
    <w:p w14:paraId="4BA45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采访者：嗯，很甜。</w:t>
      </w:r>
    </w:p>
    <w:p w14:paraId="18C18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江桔方：甜吧，可别小看这果子，六百年前先人就靠它在常山扎了根。而如今，咱们“常山胡柚祖宗地”也要因时而进，因势而新。</w:t>
      </w:r>
    </w:p>
    <w:p w14:paraId="44FEF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</w:p>
    <w:p w14:paraId="158BE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果肉入口的刹那，清润甘甜里泛起丝丝苦韵。这种在《本草纲目》里称作“气芳香，味微苦”的奇特风味，竟与都市白领的咖啡撞个满怀——当瑞幸“柚C美式”的旋风席卷写字楼时，“常山发布”的官方认领让乡村里的农人们第一次真切触到了互联网时代的脉搏。</w:t>
      </w:r>
    </w:p>
    <w:p w14:paraId="7989F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59A11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采访者：过去常山胡柚种植主要面临什么问题？</w:t>
      </w:r>
    </w:p>
    <w:p w14:paraId="5CF8C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江桔方：原来我们常山都种胡柚，但是都是散户种植，大家的品质参差不齐，而采摘下来的胡柚都是等待外地客商上门收购，价格受市场影响较大。</w:t>
      </w:r>
    </w:p>
    <w:p w14:paraId="1B639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采访者：现在“共富果园”是怎么建起来的？</w:t>
      </w:r>
    </w:p>
    <w:p w14:paraId="4EB87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江桔方：多亏了政府的“两山合作社”。他们通过技术和金融帮扶，让我们村能够建成这么大一片“共富果园”。</w:t>
      </w:r>
    </w:p>
    <w:p w14:paraId="53AE9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  <w:t>【“两山合作社”是把零散的山、水、林、田、湖、房等闲置低效生态资源进行集中整合、开发和运营的平台，核心是推动“绿水青山”向生态资产、发展资本和农民收益转化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】</w:t>
      </w:r>
    </w:p>
    <w:p w14:paraId="2E37C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采访者：“两山合作社”具体发挥了什么作用？</w:t>
      </w:r>
    </w:p>
    <w:p w14:paraId="5A79A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：常山县自然生态条件很好，但怎么把绿水青山更好转化成金山银山，是很多乡村共同面临的难题。2020年，常山县在上级政府指导下成立“两山合作社”，开始探索果园“标准地”改革，改变过去粗放种植、分散经营的状况。通过找企业、联农户、接市场，“两山合作社”帮助我们打造“共富果园”，既保障胡柚品质，也解决销路问题。</w:t>
      </w:r>
    </w:p>
    <w:p w14:paraId="5D0A8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  <w:t>【“标准地”改革原多用于工业项目供地管理，这里借用于果园建设，主要指通过统一标准、统一管理、统一服务，提高果园种植、管护和销售的规范化水平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】</w:t>
      </w:r>
    </w:p>
    <w:p w14:paraId="752A5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采访者：数字化管理在果园里怎么体现？</w:t>
      </w:r>
    </w:p>
    <w:p w14:paraId="3D4FE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：这些年，我们围绕“胡柚基地提升、优质果品优价、品牌营销增值、千名柚农增收”的目标推进建设。在常山县农业农村局支持和指导下，依托“两山合作社”的数智管理系统，也就是常山生态云脑，开展数字化管理。我们引进了传感器、小气象站、土壤监测等远程监控设备，对每一棵果树独立编码，记录农事信息，监控和追溯全产业链质量安全。我们还建立了胡柚鲜果定向售卖合作关系，同中国银行浙江省分行、衢州市支行和各县支行等单位实现胡柚定制化生产和销售。</w:t>
      </w:r>
    </w:p>
    <w:p w14:paraId="15AE6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采访者：共富果园的效益怎么样？</w:t>
      </w:r>
    </w:p>
    <w:p w14:paraId="2EB61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江桔方：目前，我们标准果园精品果率、产量均提升30%，售价也从原来的2元提升到4元，村集体经济每年增收超30万元，涉及流转及果园务工农户每亩增收约2000元，初步实现共建共享共富。此外，村子还对接本地网红，开启“农村合作社+电商平台+直播带货”的新模式。这两天我们衢州本地的网红毛玉芬团队就在果林里支着折叠桌开播。</w:t>
      </w:r>
    </w:p>
    <w:p w14:paraId="7E662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采访者：您将土地流转给村里的共富果园，效益如何？</w:t>
      </w:r>
    </w:p>
    <w:p w14:paraId="52739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村民江金花：我自己不用打理果园，每年还能有四千多块钱收入，是蛮好的。</w:t>
      </w:r>
    </w:p>
    <w:p w14:paraId="6E903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</w:p>
    <w:p w14:paraId="36943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产业兴，不仅直接带动村民收入增长，大塘后村和澄潭村更是紧抓共享兴。</w:t>
      </w:r>
    </w:p>
    <w:p w14:paraId="10A2F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3147D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采访者：产业发展之后，村里的公共服务有什么改善？</w:t>
      </w:r>
    </w:p>
    <w:p w14:paraId="04D9C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两村用“共富果园”盈余资金建设了村级“信用超市”，村民可以凭垃圾分类、邻里互助等行为兑换米面油或体检券。乡贤理事会还会定期组织“微心愿”征集，为空巢老人安装防跌倒感应灯，也资助附近幼儿园实行现代化改造。</w:t>
      </w:r>
    </w:p>
    <w:p w14:paraId="5EC65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采访者：老人吃饭问题是怎么解决的？</w:t>
      </w:r>
    </w:p>
    <w:p w14:paraId="07B11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大塘后村和澄潭村为60岁以上老人开设了幸福食堂。食堂设置了刷脸支付设备，只要个人账户上有钱，就可以轻松支付餐费，免去了忘记带卡或卡丢失的麻烦。目前幸福食堂的餐标是，60周岁至69岁的老人每餐5元，70周岁至79岁的老人每餐2.5元，80周岁以上老人每餐2元。幸福食堂开设后，老人晚年生活质量提高了很多。生活的温度就在这些细枝末节里弥散，乡村治理也因此更有烟火气、更见人情味。</w:t>
      </w:r>
    </w:p>
    <w:p w14:paraId="274E8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</w:p>
    <w:p w14:paraId="708EA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  <w:t>晨风拂过树梢，满枝金铃应和着山岚起伏，恍若古谣新唱。沿着小路走到“共富果园”的尽头时，一片现代化、简约风的建筑物矗立在马路对面，格外引人注目。生态产业园的负责人、常山浙茂农业开发有限公司代表、青石镇乡贤张孝成此时正在园区视察物流厂房的建设工作。张孝成，青石镇大塘后村人，在球川镇拥有300亩胡柚基地，曾和某食品公司联合研发胡柚罐头，销往东南亚和欧美市场，还尝试开发“浙茂双柚汁”等产品，远销北京、贵州等地。</w:t>
      </w:r>
    </w:p>
    <w:p w14:paraId="60F69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highlight w:val="none"/>
          <w:u w:val="none"/>
          <w:lang w:val="en-US" w:eastAsia="zh-CN" w:bidi="ar"/>
        </w:rPr>
      </w:pPr>
    </w:p>
    <w:p w14:paraId="4E8E1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采访者：这也是咱们村的产业？</w:t>
      </w:r>
    </w:p>
    <w:p w14:paraId="39C13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张孝成：那是我们常山浙茂农业开发有限公司和大塘后村、澄潭村合作的农业生产生态园，项目核心是推动常山胡柚产业转型升级。园区在2023年就开园了，当时举办了胡柚开采仪式，还邀请青石镇新乡贤、亚运冠军余依婷来代言。</w:t>
      </w:r>
    </w:p>
    <w:p w14:paraId="03A2C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采访者：规模这么大，资金投入恐怕是个大问题吧？</w:t>
      </w:r>
    </w:p>
    <w:p w14:paraId="091D2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张孝成：没错。这么大规模的园区能够顺利运转，多亏了政府的帮助和扶持。</w:t>
      </w:r>
    </w:p>
    <w:p w14:paraId="484BB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采访者：“共富青石”农业产业生态园主要承担什么功能？</w:t>
      </w:r>
    </w:p>
    <w:p w14:paraId="59B5A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张孝成：它不仅是一片种植园林，更是一个集农业观光、休闲旅游、亲子游乐、研学教育等多元功能于一体的复合型农业休闲园。这个项目占地大、涉及领域多，建设成本不低。当大塘后村、澄潭村和我们这些乡贤一筹莫展的时候，常山县和青石镇政府伸出了援手。</w:t>
      </w:r>
    </w:p>
    <w:p w14:paraId="6E8FD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采访者：政府具体提供了哪些支持？</w:t>
      </w:r>
    </w:p>
    <w:p w14:paraId="75F31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张孝成：上级政府不仅把这个项目评为青石镇三产融合的示范工程，还给予了5000万元专项债资金支持。近年来，青石镇还协同常山县农业农村局及柚都生物、恒寿堂等企业，共同研发了胡柚酵素、胡柚膏、精油等13种产品，为产业链构建提供了有力支撑。</w:t>
      </w:r>
    </w:p>
    <w:p w14:paraId="1F58D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  <w:t>【“专项债资金”是地方政府为有一定收益的公益性项目发行专项债券筹集的资金，常用于基础设施、产业园区、公共服务等项目建设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】</w:t>
      </w:r>
    </w:p>
    <w:p w14:paraId="3F96B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</w:p>
    <w:p w14:paraId="00376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采访者：秦书记，大塘后村、澄潭村发展得这么好，您有没有什么经验或者感想可以分享一下？</w:t>
      </w:r>
    </w:p>
    <w:p w14:paraId="1EF6B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秦定福：谈不上什么经验，但结合我自己的工作经历，确实有一些需要把握的关键原则可以分享一下。归结起来就是因地制宜、人才引育、政府赋能和久久为功四个方面。</w:t>
      </w:r>
    </w:p>
    <w:p w14:paraId="16CBF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  <w:t>因地制宜：立足资源禀赋，谋定而后动</w:t>
      </w:r>
    </w:p>
    <w:p w14:paraId="1C1AB8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采访者：具体怎么理解“因地制宜”？</w:t>
      </w:r>
    </w:p>
    <w:p w14:paraId="73EBB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大塘后村的区位条件和产业基础是我们的“家底”。我们地处G60高速与320国道交汇处，常山江南岸，物流仓储条件得天独厚。更重要的是，我们是常山胡柚的“祖宗地”，在全县正全力打造“一颗果”百亿产业的当下，“天时地利”的叠加让我们必须以胡柚为核心抓手，但绝不能停留在传统种植模式上。</w:t>
      </w:r>
    </w:p>
    <w:p w14:paraId="42836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  <w:t>人才引育：激活“新乡贤”动能，构建“雁阵效应”</w:t>
      </w:r>
    </w:p>
    <w:p w14:paraId="7BDAA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采访者：除了资源，人才对村庄发展有何意义？</w:t>
      </w:r>
    </w:p>
    <w:p w14:paraId="63CB5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乡村振兴的关键在人。我们深知“外脑”与“内生”必须双轮驱动。浙江的“乡贤返乡”政策为我们提供了契机。像江桔方、张孝成这样的新乡贤，不仅带来资金和技术，更以“领头雁”身份带动产业链条延伸。江桔方通过“柚树认养”模式，让城市消费者成为“云端果农”；张孝成则作为第三方运营者，将“共富青石”生态园打造成我县共同富裕的典范。</w:t>
      </w:r>
    </w:p>
    <w:p w14:paraId="4DF40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此外，我们还注重培育本土的“土专家”。比如王玉林从个体种植户转型为“共富果园”技术员，他的实践经验成为标准化管理的重要参考。通过“新乡贤+老匠人”的组合，我们构建了“引才—育才—用才”的闭环体系。</w:t>
      </w:r>
    </w:p>
    <w:p w14:paraId="05358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  <w:t>政府赋能：政策托底，机制创新破局</w:t>
      </w:r>
    </w:p>
    <w:p w14:paraId="12837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采访者：政府支持在乡村振兴中扮演什么角色？</w:t>
      </w:r>
    </w:p>
    <w:p w14:paraId="45F66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政府既是“导航仪”，也是“助推器”。大塘后村能发生翻天覆地的变化，离不开上级政府政策的精准滴灌。例如，“共富青石”生态产业园项目获得5000万元专项债资金支持；引入“两山合作社”搭建起“共富果园”的数智化平台；联合大型企业、研究所不断开发胡柚价值，推出“饮、食、健、美、药、香、料、茶”八大系列近百款产品，真正实现“吃干榨净”一只果，带动鲜果收购价增长70%。</w:t>
      </w:r>
    </w:p>
    <w:p w14:paraId="282AB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b/>
          <w:bCs/>
          <w:sz w:val="24"/>
          <w:szCs w:val="24"/>
          <w:lang w:val="en-US" w:eastAsia="zh-CN"/>
        </w:rPr>
        <w:t>系统思维：久久为功，方能行稳致远</w:t>
      </w:r>
    </w:p>
    <w:p w14:paraId="23758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采访者：您如何看待乡村振兴的长期性？</w:t>
      </w:r>
    </w:p>
    <w:p w14:paraId="217FA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乡村振兴不是“一阵风”，而是需要“接力赛”。正如习近平总书记强调的：“要扭住目标不放松，一张蓝图绘到底，在中国式现代化建设中奋勇争先。”我们村的实践印证了这一点：从2013年我返乡担任村主任，到如今“共富果园”覆盖195户农户、村集体增收超50万元，每一步都离不开“一张蓝图绘到底”的定力。</w:t>
      </w:r>
    </w:p>
    <w:p w14:paraId="45BEF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采访者：那咱们村的未来发展蓝图是什么呢？</w:t>
      </w:r>
    </w:p>
    <w:p w14:paraId="518F6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  <w:t>秦定福：接下来我们村准备围绕县政府提出的“百亿胡柚产业”目标，谋划冷链物流中转站、电商直播基地等项目，实现从“卖鲜果”“卖产品”再到“卖体验”的三步跨越。如今，我们在每年谷雨前后，在两村轮流举办“胡柚花节”：孩子身着传统服饰，在古窑台前描摹婺州青瓷纹样，游客可跟着工匠学拉坯，也可端着“柚见·宋窑”文创盏品喝一口柚花茶。未来，我们还将依托常山江诗画风光带，继续打造“宋窑文化+农耕研学”的文旅IP，让“一只果”和“宋诗之河”联动撬动“全域共富”。</w:t>
      </w:r>
    </w:p>
    <w:p w14:paraId="72BBF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仿宋_GB2312" w:cs="Times New Roman Regular"/>
          <w:sz w:val="24"/>
          <w:szCs w:val="24"/>
          <w:lang w:val="en-US" w:eastAsia="zh-CN"/>
        </w:rPr>
      </w:pPr>
    </w:p>
    <w:p w14:paraId="4CF74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  <w:t>从大塘后村文化礼堂走出，夕阳的余晖洒在大塘后村和澄潭村的胡柚林上，一颗颗黄澄澄的胡柚缀满枝头，微醺的斜阳为它盖上一层柔和的薄纱，闪烁着成熟的光泽，映红了天边的云彩，也映红了大塘后村村民的脸颊。</w:t>
      </w:r>
    </w:p>
    <w:p w14:paraId="77B57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  <w:t>胡柚花开紫白香，</w:t>
      </w:r>
    </w:p>
    <w:p w14:paraId="066B8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  <w:t>婆娑碧叶绽祺祥。</w:t>
      </w:r>
    </w:p>
    <w:p w14:paraId="7EA93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  <w:t>金黄甜爽酸柔脆，</w:t>
      </w:r>
    </w:p>
    <w:p w14:paraId="6766C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z w:val="24"/>
          <w:szCs w:val="24"/>
          <w:lang w:val="en-US" w:eastAsia="zh-CN"/>
        </w:rPr>
        <w:t>瑞景丰盈富贵长。</w:t>
      </w:r>
    </w:p>
    <w:p w14:paraId="747717BB">
      <w:pPr>
        <w:ind w:left="0" w:leftChars="0" w:firstLine="0" w:firstLineChars="0"/>
        <w:rPr>
          <w:rFonts w:hint="eastAsia"/>
          <w:lang w:eastAsia="zh-CN"/>
        </w:rPr>
      </w:pPr>
    </w:p>
    <w:p w14:paraId="06C95F2D">
      <w:pPr>
        <w:ind w:left="0" w:leftChars="0" w:firstLine="0" w:firstLineChars="0"/>
        <w:rPr>
          <w:rFonts w:hint="eastAsia"/>
          <w:lang w:eastAsia="zh-CN"/>
        </w:rPr>
      </w:pPr>
    </w:p>
    <w:p w14:paraId="4C79E79B">
      <w:pPr>
        <w:ind w:left="0" w:leftChars="0" w:firstLine="0" w:firstLineChars="0"/>
        <w:rPr>
          <w:rFonts w:hint="eastAsia"/>
          <w:lang w:eastAsia="zh-CN"/>
        </w:rPr>
      </w:pPr>
    </w:p>
    <w:p w14:paraId="53B77687">
      <w:pPr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eastAsia="zh-CN"/>
        </w:rPr>
        <w:t>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</w:rPr>
        <w:t>适用借鉴建议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eastAsia="zh-CN"/>
        </w:rPr>
        <w:t>】</w:t>
      </w:r>
    </w:p>
    <w:p w14:paraId="21375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highlight w:val="none"/>
          <w:lang w:val="en-US" w:eastAsia="zh-CN"/>
        </w:rPr>
        <w:t>借鉴建议1: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highlight w:val="none"/>
        </w:rPr>
        <w:t>特色农产品资源较突出但销售方式单一的村庄可重点借鉴</w:t>
      </w:r>
    </w:p>
    <w:p w14:paraId="386DF3E9">
      <w:pPr>
        <w:rPr>
          <w:rFonts w:hint="eastAsia" w:ascii="楷体" w:hAnsi="楷体" w:eastAsia="楷体" w:cs="楷体"/>
          <w:color w:val="auto"/>
          <w:highlight w:val="none"/>
        </w:rPr>
      </w:pPr>
      <w:r>
        <w:rPr>
          <w:rFonts w:hint="eastAsia" w:ascii="楷体" w:hAnsi="楷体" w:eastAsia="楷体" w:cs="楷体"/>
          <w:color w:val="auto"/>
          <w:highlight w:val="none"/>
        </w:rPr>
        <w:t>大塘后村、澄潭村的经验表明，传统农产品不能只停留在“种出来、等人收”的阶段，而应通过标准化种植、数字化管理、电商直播、定向销售和品牌联名等方式，提升产品议价能力和市场触达能力。适用于胡柚、柑橘、茶叶、蜂蜜、中药材、杂粮等具有地方特色但市场波动较大的农产品村庄。</w:t>
      </w:r>
    </w:p>
    <w:p w14:paraId="243E41B9">
      <w:pP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highlight w:val="none"/>
          <w:lang w:val="en-US" w:eastAsia="zh-CN"/>
        </w:rPr>
        <w:t>借鉴建议2: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highlight w:val="none"/>
        </w:rPr>
        <w:t>交通区位较好但产业结构单一的村庄可重点借鉴</w:t>
      </w:r>
    </w:p>
    <w:p w14:paraId="07790783">
      <w:pPr>
        <w:rPr>
          <w:rFonts w:hint="eastAsia" w:ascii="楷体" w:hAnsi="楷体" w:eastAsia="楷体" w:cs="楷体"/>
          <w:color w:val="auto"/>
          <w:highlight w:val="none"/>
        </w:rPr>
      </w:pPr>
      <w:r>
        <w:rPr>
          <w:rFonts w:hint="eastAsia" w:ascii="楷体" w:hAnsi="楷体" w:eastAsia="楷体" w:cs="楷体"/>
          <w:color w:val="auto"/>
          <w:highlight w:val="none"/>
        </w:rPr>
        <w:t>两村借助G60高速、320国道、常山站、衢州机场和常山江水系等条件，把交通优势转化为物流、旅游、研学和农产品销售优势。适用于靠近高速口、国省道、高铁站、城区或旅游通道，但原有产业链较短、村庄发展动能不足的村庄。</w:t>
      </w:r>
    </w:p>
    <w:p w14:paraId="5CF13346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借鉴建议3: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历史文化资源沉睡但缺乏转化路径的村庄可重点借鉴</w:t>
      </w:r>
    </w:p>
    <w:p w14:paraId="02417A82"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两村把宋代窑炉、常山江诗路、胡柚花节、农耕研学等资源串联起来，推动“一只果”和“宋诗之河”联动发展。适用于拥有红色文化、古窑址、古渡口、传统村落、非遗技艺、名人诗文、农耕文化等资源，但尚未形成文旅项目和消费场景的村庄。</w:t>
      </w:r>
    </w:p>
    <w:p w14:paraId="5CCB3DA4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借鉴建议4: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闲置资产较多但村集体经营能力不足的村庄可重点借鉴</w:t>
      </w:r>
    </w:p>
    <w:p w14:paraId="60EF9CFD"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大塘后村盘活老祠堂，澄潭村改造废旧粮仓，形成卫生室、柚医驿站等公共服务空间，说明闲置资产并不只能拆除，也可以通过微改造转化为治理资源、服务资源和发展资源。适用于空心化程度较高、闲置老屋较多、公共服务空间不足的村庄。</w:t>
      </w:r>
    </w:p>
    <w:p w14:paraId="2E8095D4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借鉴建议5: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村集体经济薄弱但有乡贤资源的村庄可重点借鉴</w:t>
      </w:r>
    </w:p>
    <w:p w14:paraId="7E40F6A7"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江桔方、张孝成等新乡贤回乡参与产业运营，带来资金、经验、市场和技术，形成“新乡贤+村集体+农户+政府平台”的合作格局。适用于本地有外出创业人员、返乡能人、农业经营主体、乡贤企业家，但尚未形成稳定合作机制的村庄。</w:t>
      </w:r>
    </w:p>
    <w:p w14:paraId="6AD94897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借鉴建议6: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基层治理任务较重但群众参与不足的村庄可重点借鉴</w:t>
      </w:r>
    </w:p>
    <w:p w14:paraId="7982F4D4"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两村通过红色微网格、村民议事会、平安善治U微站、信用超市、幸福食堂等做法，把党建引领、群众参与、公共服务和利益共享结合起来。适用于自然村分散、群众诉求较多、老龄化较突出、需要提升治理精细化水平的村庄。</w:t>
      </w:r>
    </w:p>
    <w:p w14:paraId="0BEF6D18">
      <w:pPr>
        <w:numPr>
          <w:ilvl w:val="0"/>
          <w:numId w:val="0"/>
        </w:numPr>
        <w:jc w:val="both"/>
        <w:rPr>
          <w:rFonts w:hint="default" w:ascii="Times New Roman Regular" w:hAnsi="Times New Roman Regular" w:eastAsia="仿宋_GB2312" w:cs="Times New Roman Regular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74EE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AE4B5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AE4B5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MTE4Y2U2NTk3MzVkOGVlZTkwNjljMDI4ODMwZjUifQ=="/>
  </w:docVars>
  <w:rsids>
    <w:rsidRoot w:val="FFEE1C4F"/>
    <w:rsid w:val="0D89112E"/>
    <w:rsid w:val="0FFE85A1"/>
    <w:rsid w:val="10BE6BA5"/>
    <w:rsid w:val="14BFF6A6"/>
    <w:rsid w:val="15ECB330"/>
    <w:rsid w:val="17672074"/>
    <w:rsid w:val="18CD89FC"/>
    <w:rsid w:val="1DFA97BD"/>
    <w:rsid w:val="1E2BDAFD"/>
    <w:rsid w:val="1F6F3529"/>
    <w:rsid w:val="277D0A35"/>
    <w:rsid w:val="2FB7B0D7"/>
    <w:rsid w:val="2FFE5A5F"/>
    <w:rsid w:val="3DF2E157"/>
    <w:rsid w:val="3ED30E1B"/>
    <w:rsid w:val="3FB59C11"/>
    <w:rsid w:val="3FDF5C89"/>
    <w:rsid w:val="47754A71"/>
    <w:rsid w:val="47FF8670"/>
    <w:rsid w:val="4BEEACBB"/>
    <w:rsid w:val="57CDD7F8"/>
    <w:rsid w:val="58ADD076"/>
    <w:rsid w:val="5D7D9B03"/>
    <w:rsid w:val="5EBF4898"/>
    <w:rsid w:val="5EFB2DF4"/>
    <w:rsid w:val="5FF6327E"/>
    <w:rsid w:val="60DAB46D"/>
    <w:rsid w:val="63DF51D0"/>
    <w:rsid w:val="673E81C6"/>
    <w:rsid w:val="6ABD3907"/>
    <w:rsid w:val="6B631FB1"/>
    <w:rsid w:val="6BFA1003"/>
    <w:rsid w:val="6BFF1642"/>
    <w:rsid w:val="6EA7E464"/>
    <w:rsid w:val="71AFB533"/>
    <w:rsid w:val="71FFB62F"/>
    <w:rsid w:val="737438F8"/>
    <w:rsid w:val="74B587F2"/>
    <w:rsid w:val="75EFE366"/>
    <w:rsid w:val="775F60D9"/>
    <w:rsid w:val="7B737933"/>
    <w:rsid w:val="7BB66622"/>
    <w:rsid w:val="7BDE6515"/>
    <w:rsid w:val="7BEE1323"/>
    <w:rsid w:val="7BFB87CA"/>
    <w:rsid w:val="7BFBF60E"/>
    <w:rsid w:val="7DF90DAF"/>
    <w:rsid w:val="7DFF76D2"/>
    <w:rsid w:val="7E78BEB1"/>
    <w:rsid w:val="7E9F6DB8"/>
    <w:rsid w:val="7EA503CC"/>
    <w:rsid w:val="7EBFD27E"/>
    <w:rsid w:val="7EFF37DB"/>
    <w:rsid w:val="7EFF7246"/>
    <w:rsid w:val="7F5BC750"/>
    <w:rsid w:val="7F7BE6E7"/>
    <w:rsid w:val="7F89BFBC"/>
    <w:rsid w:val="7F9E127B"/>
    <w:rsid w:val="7FBD777C"/>
    <w:rsid w:val="7FBFD64F"/>
    <w:rsid w:val="7FF3ABEC"/>
    <w:rsid w:val="7FF7C01F"/>
    <w:rsid w:val="7FFE7C14"/>
    <w:rsid w:val="7FFFF1EE"/>
    <w:rsid w:val="83EE4F23"/>
    <w:rsid w:val="99FDF4A5"/>
    <w:rsid w:val="99FECDAB"/>
    <w:rsid w:val="9FF26042"/>
    <w:rsid w:val="AFFFBB87"/>
    <w:rsid w:val="AFFFE520"/>
    <w:rsid w:val="B7194F13"/>
    <w:rsid w:val="B7B59F80"/>
    <w:rsid w:val="B7DF9466"/>
    <w:rsid w:val="B7FDE3D5"/>
    <w:rsid w:val="BB926134"/>
    <w:rsid w:val="BBFB602E"/>
    <w:rsid w:val="BDEAA6AC"/>
    <w:rsid w:val="BEC8117B"/>
    <w:rsid w:val="BF74496D"/>
    <w:rsid w:val="BF7FF0F5"/>
    <w:rsid w:val="BFFB84F0"/>
    <w:rsid w:val="BFFEFEA7"/>
    <w:rsid w:val="BFFF66E6"/>
    <w:rsid w:val="BFFFB19D"/>
    <w:rsid w:val="C7BBB11C"/>
    <w:rsid w:val="CBBFAD2E"/>
    <w:rsid w:val="D7B7BD6B"/>
    <w:rsid w:val="D7F3EBCC"/>
    <w:rsid w:val="D7FBAE7E"/>
    <w:rsid w:val="DC9117FC"/>
    <w:rsid w:val="DE79D284"/>
    <w:rsid w:val="DEBF863C"/>
    <w:rsid w:val="DED7B65E"/>
    <w:rsid w:val="DF6FF546"/>
    <w:rsid w:val="DFBA2AC0"/>
    <w:rsid w:val="DFDFB25F"/>
    <w:rsid w:val="E6BB295A"/>
    <w:rsid w:val="EABD0DDC"/>
    <w:rsid w:val="ECDF5781"/>
    <w:rsid w:val="EEEBB7E0"/>
    <w:rsid w:val="EFDDD3A8"/>
    <w:rsid w:val="F0B746BB"/>
    <w:rsid w:val="F2ED0170"/>
    <w:rsid w:val="F3AF9718"/>
    <w:rsid w:val="F3E98E64"/>
    <w:rsid w:val="F6FE505B"/>
    <w:rsid w:val="F6FF8552"/>
    <w:rsid w:val="FAFEC0A2"/>
    <w:rsid w:val="FBFEAC1A"/>
    <w:rsid w:val="FCC748D8"/>
    <w:rsid w:val="FCCCFA87"/>
    <w:rsid w:val="FCE5A7B5"/>
    <w:rsid w:val="FDC10231"/>
    <w:rsid w:val="FDE652CC"/>
    <w:rsid w:val="FDFCA7B9"/>
    <w:rsid w:val="FDFF024C"/>
    <w:rsid w:val="FDFFFF9E"/>
    <w:rsid w:val="FED52013"/>
    <w:rsid w:val="FF3B95C5"/>
    <w:rsid w:val="FF5FBEC2"/>
    <w:rsid w:val="FF776565"/>
    <w:rsid w:val="FF7F1A27"/>
    <w:rsid w:val="FFE2618F"/>
    <w:rsid w:val="FFEE1C4F"/>
    <w:rsid w:val="FFFEA9DF"/>
    <w:rsid w:val="FFFFF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1488</Words>
  <Characters>1544</Characters>
  <Lines>0</Lines>
  <Paragraphs>0</Paragraphs>
  <TotalTime>0</TotalTime>
  <ScaleCrop>false</ScaleCrop>
  <LinksUpToDate>false</LinksUpToDate>
  <CharactersWithSpaces>1544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2026-05-02T06:09:00Z</dcterms:created>
  <dc:creator>Limimi</dc:creator>
  <cp:lastModifiedBy>얼음</cp:lastModifiedBy>
  <dcterms:modified xsi:type="dcterms:W3CDTF">2026-06-22T20:24:04Z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4EB97FBDFBC4400F9261191B5217711E_13</vt:lpwstr>
  </property>
  <property fmtid="{D5CDD505-2E9C-101B-9397-08002B2CF9AE}" pid="4" name="KSOTemplateDocerSaveRecord">
    <vt:lpwstr>eyJoZGlkIjoiMDJhMmFjMWFhNjUwZmI2ZTMzNmI2YTRiZmEzMTcxYTQiLCJ1c2VySWQiOiIxNTUzNjI2ODI2In0=</vt:lpwstr>
  </property>
</Properties>
</file>