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0"/>
        <w:rPr>
          <w:rFonts w:ascii="Times New Roman" w:hAnsi="Times New Roman" w:eastAsia="方正楷体_GBK" w:cs="Times New Roman"/>
          <w:color w:val="000000"/>
          <w:kern w:val="36"/>
          <w:sz w:val="32"/>
          <w:szCs w:val="32"/>
        </w:rPr>
      </w:pPr>
      <w:r>
        <w:rPr>
          <w:rFonts w:ascii="Times New Roman" w:hAnsi="Times New Roman" w:eastAsia="方正楷体_GBK" w:cs="Times New Roman"/>
          <w:color w:val="000000"/>
          <w:kern w:val="36"/>
          <w:sz w:val="32"/>
          <w:szCs w:val="32"/>
        </w:rPr>
        <w:t>题目</w:t>
      </w:r>
      <w:r>
        <w:rPr>
          <w:rFonts w:hint="eastAsia" w:eastAsia="方正楷体_GBK" w:cs="Times New Roman"/>
          <w:color w:val="000000"/>
          <w:kern w:val="36"/>
          <w:sz w:val="32"/>
          <w:szCs w:val="32"/>
          <w:lang w:val="en-US" w:eastAsia="zh-CN"/>
        </w:rPr>
        <w:t>3</w:t>
      </w:r>
      <w:r>
        <w:rPr>
          <w:rFonts w:hint="eastAsia" w:ascii="Times New Roman" w:hAnsi="Times New Roman" w:eastAsia="方正楷体_GBK" w:cs="Times New Roman"/>
          <w:color w:val="000000"/>
          <w:kern w:val="36"/>
          <w:sz w:val="32"/>
          <w:szCs w:val="32"/>
        </w:rPr>
        <w:t>：</w:t>
      </w:r>
    </w:p>
    <w:p>
      <w:pPr>
        <w:pStyle w:val="2"/>
        <w:keepNext w:val="0"/>
        <w:keepLines w:val="0"/>
        <w:pageBreakBefore w:val="0"/>
        <w:widowControl w:val="0"/>
        <w:kinsoku/>
        <w:wordWrap/>
        <w:overflowPunct/>
        <w:topLinePunct w:val="0"/>
        <w:autoSpaceDE/>
        <w:autoSpaceDN/>
        <w:bidi w:val="0"/>
        <w:adjustRightInd/>
        <w:spacing w:beforeAutospacing="0" w:afterAutospacing="0" w:line="640" w:lineRule="exact"/>
        <w:jc w:val="center"/>
        <w:textAlignment w:val="auto"/>
        <w:rPr>
          <w:rFonts w:hint="eastAsia" w:ascii="方正小标宋_GBK" w:hAnsi="方正小标宋_GBK" w:eastAsia="方正小标宋_GBK" w:cs="方正小标宋_GBK"/>
          <w:b w:val="0"/>
          <w:bCs w:val="0"/>
          <w:color w:val="000000" w:themeColor="text1"/>
          <w:w w:val="85"/>
          <w:sz w:val="44"/>
          <w:szCs w:val="44"/>
          <w14:textFill>
            <w14:solidFill>
              <w14:schemeClr w14:val="tx1"/>
            </w14:solidFill>
          </w14:textFill>
        </w:rPr>
      </w:pPr>
      <w:r>
        <w:rPr>
          <w:rFonts w:hint="eastAsia" w:ascii="方正小标宋_GBK" w:hAnsi="方正小标宋_GBK" w:eastAsia="方正小标宋_GBK" w:cs="方正小标宋_GBK"/>
          <w:b w:val="0"/>
          <w:bCs w:val="0"/>
          <w:color w:val="000000" w:themeColor="text1"/>
          <w:w w:val="85"/>
          <w:sz w:val="44"/>
          <w:szCs w:val="44"/>
          <w14:textFill>
            <w14:solidFill>
              <w14:schemeClr w14:val="tx1"/>
            </w14:solidFill>
          </w14:textFill>
        </w:rPr>
        <w:t>“面向新质生产力的</w:t>
      </w:r>
      <w:r>
        <w:rPr>
          <w:rFonts w:hint="default" w:ascii="Times New Roman" w:hAnsi="Times New Roman" w:eastAsia="方正小标宋_GBK" w:cs="Times New Roman"/>
          <w:b w:val="0"/>
          <w:bCs w:val="0"/>
          <w:color w:val="000000" w:themeColor="text1"/>
          <w:w w:val="85"/>
          <w:sz w:val="44"/>
          <w:szCs w:val="44"/>
          <w14:textFill>
            <w14:solidFill>
              <w14:schemeClr w14:val="tx1"/>
            </w14:solidFill>
          </w14:textFill>
        </w:rPr>
        <w:t>AI</w:t>
      </w:r>
      <w:r>
        <w:rPr>
          <w:rFonts w:hint="eastAsia" w:ascii="方正小标宋_GBK" w:hAnsi="方正小标宋_GBK" w:eastAsia="方正小标宋_GBK" w:cs="方正小标宋_GBK"/>
          <w:b w:val="0"/>
          <w:bCs w:val="0"/>
          <w:color w:val="000000" w:themeColor="text1"/>
          <w:w w:val="85"/>
          <w:sz w:val="44"/>
          <w:szCs w:val="44"/>
          <w14:textFill>
            <w14:solidFill>
              <w14:schemeClr w14:val="tx1"/>
            </w14:solidFill>
          </w14:textFill>
        </w:rPr>
        <w:t>质检助力制造业数智化创新”</w:t>
      </w:r>
    </w:p>
    <w:p>
      <w:pPr>
        <w:pStyle w:val="2"/>
        <w:keepNext w:val="0"/>
        <w:keepLines w:val="0"/>
        <w:pageBreakBefore w:val="0"/>
        <w:widowControl w:val="0"/>
        <w:kinsoku/>
        <w:wordWrap/>
        <w:overflowPunct/>
        <w:topLinePunct w:val="0"/>
        <w:autoSpaceDE/>
        <w:autoSpaceDN/>
        <w:bidi w:val="0"/>
        <w:adjustRightInd/>
        <w:spacing w:beforeAutospacing="0" w:afterAutospacing="0" w:line="640" w:lineRule="exact"/>
        <w:jc w:val="center"/>
        <w:textAlignment w:val="auto"/>
        <w:rPr>
          <w:rFonts w:hint="eastAsia" w:ascii="方正小标宋_GBK" w:hAnsi="方正小标宋_GBK" w:eastAsia="方正小标宋_GBK" w:cs="方正小标宋_GBK"/>
          <w:b w:val="0"/>
          <w:bCs w:val="0"/>
          <w:color w:val="000000" w:themeColor="text1"/>
          <w:sz w:val="44"/>
          <w:szCs w:val="44"/>
          <w14:textFill>
            <w14:solidFill>
              <w14:schemeClr w14:val="tx1"/>
            </w14:solidFill>
          </w14:textFill>
        </w:rPr>
      </w:pPr>
      <w:r>
        <w:rPr>
          <w:rFonts w:hint="eastAsia" w:ascii="方正小标宋_GBK" w:hAnsi="方正小标宋_GBK" w:eastAsia="方正小标宋_GBK" w:cs="方正小标宋_GBK"/>
          <w:b w:val="0"/>
          <w:bCs w:val="0"/>
          <w:color w:val="000000"/>
          <w:sz w:val="44"/>
          <w:szCs w:val="44"/>
        </w:rPr>
        <w:t>青年科技人才赛道比赛方案</w:t>
      </w:r>
    </w:p>
    <w:p>
      <w:pPr>
        <w:keepNext w:val="0"/>
        <w:keepLines w:val="0"/>
        <w:pageBreakBefore w:val="0"/>
        <w:widowControl w:val="0"/>
        <w:kinsoku/>
        <w:wordWrap/>
        <w:overflowPunct/>
        <w:topLinePunct w:val="0"/>
        <w:autoSpaceDE/>
        <w:autoSpaceDN/>
        <w:bidi w:val="0"/>
        <w:adjustRightInd/>
        <w:spacing w:line="640" w:lineRule="exact"/>
        <w:jc w:val="center"/>
        <w:textAlignment w:val="auto"/>
        <w:rPr>
          <w:rFonts w:hint="eastAsia" w:ascii="方正楷体_GBK" w:hAnsi="方正楷体_GBK" w:eastAsia="方正楷体_GBK" w:cs="方正楷体_GBK"/>
          <w:color w:val="000000" w:themeColor="text1"/>
          <w:sz w:val="32"/>
          <w:szCs w:val="32"/>
          <w:lang w:val="en-US"/>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14:textFill>
            <w14:solidFill>
              <w14:schemeClr w14:val="tx1"/>
            </w14:solidFill>
          </w14:textFill>
        </w:rPr>
        <w:t>（华为技术有限公司）</w:t>
      </w:r>
    </w:p>
    <w:p>
      <w:pPr>
        <w:keepNext w:val="0"/>
        <w:keepLines w:val="0"/>
        <w:pageBreakBefore w:val="0"/>
        <w:widowControl w:val="0"/>
        <w:kinsoku/>
        <w:wordWrap/>
        <w:overflowPunct/>
        <w:topLinePunct w:val="0"/>
        <w:autoSpaceDE/>
        <w:autoSpaceDN/>
        <w:bidi w:val="0"/>
        <w:adjustRightInd/>
        <w:snapToGrid w:val="0"/>
        <w:spacing w:line="560" w:lineRule="exact"/>
        <w:jc w:val="both"/>
        <w:textAlignment w:val="auto"/>
        <w:outlineLvl w:val="0"/>
        <w:rPr>
          <w:rFonts w:eastAsia="方正仿宋_GBK"/>
          <w:color w:val="000000" w:themeColor="text1"/>
          <w:sz w:val="32"/>
          <w:szCs w:val="32"/>
          <w:lang w:val="en-US"/>
          <w14:textFill>
            <w14:solidFill>
              <w14:schemeClr w14:val="tx1"/>
            </w14:solidFill>
          </w14:textFill>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s="Times New Roman"/>
          <w:color w:val="000000"/>
          <w:kern w:val="2"/>
          <w:sz w:val="32"/>
          <w:szCs w:val="22"/>
          <w:lang w:val="en-US" w:eastAsia="zh-CN" w:bidi="ar-SA"/>
        </w:rPr>
      </w:pPr>
      <w:r>
        <w:rPr>
          <w:rFonts w:hint="default" w:ascii="Times New Roman" w:hAnsi="Times New Roman" w:eastAsia="方正黑体_GBK" w:cs="Times New Roman"/>
          <w:color w:val="000000"/>
          <w:kern w:val="2"/>
          <w:sz w:val="32"/>
          <w:szCs w:val="22"/>
          <w:lang w:val="en-US" w:eastAsia="zh-CN" w:bidi="ar-SA"/>
        </w:rPr>
        <w:t>一、</w:t>
      </w:r>
      <w:r>
        <w:rPr>
          <w:rFonts w:ascii="Times New Roman" w:hAnsi="Times New Roman" w:eastAsia="方正黑体_GBK" w:cs="Times New Roman"/>
          <w:color w:val="000000"/>
          <w:kern w:val="2"/>
          <w:sz w:val="32"/>
          <w:szCs w:val="22"/>
          <w:lang w:val="en-US" w:eastAsia="zh-CN" w:bidi="ar-SA"/>
        </w:rPr>
        <w:t>组织单位</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14:textFill>
            <w14:solidFill>
              <w14:schemeClr w14:val="tx1"/>
            </w14:solidFill>
          </w14:textFill>
        </w:rPr>
        <w:t>华为技术有限公司</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s="Times New Roman"/>
          <w:color w:val="000000"/>
          <w:kern w:val="2"/>
          <w:sz w:val="32"/>
          <w:szCs w:val="22"/>
          <w:lang w:val="en-US" w:eastAsia="zh-CN" w:bidi="ar-SA"/>
        </w:rPr>
      </w:pPr>
      <w:r>
        <w:rPr>
          <w:rFonts w:hint="default" w:ascii="Times New Roman" w:hAnsi="Times New Roman" w:eastAsia="方正黑体_GBK" w:cs="Times New Roman"/>
          <w:color w:val="000000"/>
          <w:kern w:val="2"/>
          <w:sz w:val="32"/>
          <w:szCs w:val="22"/>
          <w:lang w:val="en-US" w:eastAsia="zh-CN" w:bidi="ar-SA"/>
        </w:rPr>
        <w:t>二、</w:t>
      </w:r>
      <w:r>
        <w:rPr>
          <w:rFonts w:ascii="Times New Roman" w:hAnsi="Times New Roman" w:eastAsia="方正黑体_GBK" w:cs="Times New Roman"/>
          <w:color w:val="000000"/>
          <w:kern w:val="2"/>
          <w:sz w:val="32"/>
          <w:szCs w:val="22"/>
          <w:lang w:val="en-US" w:eastAsia="zh-CN" w:bidi="ar-SA"/>
        </w:rPr>
        <w:t>题目名称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ascii="仿宋" w:hAnsi="仿宋" w:eastAsia="仿宋"/>
          <w:color w:val="000000" w:themeColor="text1"/>
          <w:sz w:val="32"/>
          <w:szCs w:val="32"/>
          <w:lang w:val="en-US"/>
          <w14:textFill>
            <w14:solidFill>
              <w14:schemeClr w14:val="tx1"/>
            </w14:solidFill>
          </w14:textFill>
        </w:rPr>
      </w:pPr>
      <w:r>
        <w:rPr>
          <w:rFonts w:hint="eastAsia" w:ascii="仿宋" w:hAnsi="仿宋" w:eastAsia="仿宋"/>
          <w:color w:val="000000" w:themeColor="text1"/>
          <w:sz w:val="32"/>
          <w:szCs w:val="32"/>
          <w:lang w:val="en-US"/>
          <w14:textFill>
            <w14:solidFill>
              <w14:schemeClr w14:val="tx1"/>
            </w14:solidFill>
          </w14:textFill>
        </w:rPr>
        <w:t>面向新质生产力的</w:t>
      </w:r>
      <w:r>
        <w:rPr>
          <w:rFonts w:hint="default" w:ascii="Times New Roman" w:hAnsi="Times New Roman" w:eastAsia="仿宋" w:cs="Times New Roman"/>
          <w:color w:val="000000" w:themeColor="text1"/>
          <w:sz w:val="32"/>
          <w:szCs w:val="32"/>
          <w:lang w:val="en-US"/>
          <w14:textFill>
            <w14:solidFill>
              <w14:schemeClr w14:val="tx1"/>
            </w14:solidFill>
          </w14:textFill>
        </w:rPr>
        <w:t>AI</w:t>
      </w:r>
      <w:r>
        <w:rPr>
          <w:rFonts w:hint="eastAsia" w:ascii="仿宋" w:hAnsi="仿宋" w:eastAsia="仿宋"/>
          <w:color w:val="000000" w:themeColor="text1"/>
          <w:sz w:val="32"/>
          <w:szCs w:val="32"/>
          <w:lang w:val="en-US"/>
          <w14:textFill>
            <w14:solidFill>
              <w14:schemeClr w14:val="tx1"/>
            </w14:solidFill>
          </w14:textFill>
        </w:rPr>
        <w:t>质检助力制造业数智化创新</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s="Times New Roman"/>
          <w:color w:val="000000"/>
          <w:kern w:val="2"/>
          <w:sz w:val="32"/>
          <w:szCs w:val="22"/>
          <w:lang w:val="en-US" w:eastAsia="zh-CN" w:bidi="ar-SA"/>
        </w:rPr>
      </w:pPr>
      <w:r>
        <w:rPr>
          <w:rFonts w:hint="default" w:ascii="Times New Roman" w:hAnsi="Times New Roman" w:eastAsia="方正黑体_GBK" w:cs="Times New Roman"/>
          <w:color w:val="000000"/>
          <w:kern w:val="2"/>
          <w:sz w:val="32"/>
          <w:szCs w:val="22"/>
          <w:lang w:val="en-US" w:eastAsia="zh-CN" w:bidi="ar-SA"/>
        </w:rPr>
        <w:t>三、</w:t>
      </w:r>
      <w:r>
        <w:rPr>
          <w:rFonts w:hint="eastAsia" w:ascii="Times New Roman" w:hAnsi="Times New Roman" w:eastAsia="方正黑体_GBK" w:cs="Times New Roman"/>
          <w:color w:val="000000"/>
          <w:kern w:val="2"/>
          <w:sz w:val="32"/>
          <w:szCs w:val="22"/>
          <w:lang w:val="en-US" w:eastAsia="zh-CN" w:bidi="ar-SA"/>
        </w:rPr>
        <w:t>题目介绍</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制造业与人工智能的深度融合是加快形成新质生产力最重要最核心的领域。与世界先进水平相比，我国制造业在自主创新能力、资源利用效率、信息化程度、质量效益等方面差距明显。随着工业4.0时代的到来，智能制造是我国制造业实现转型升级和跨越发展的重要途径。其中，工业产品的质量检测是确保产品质量和企业竞争力的关键。传统的质检方法依赖于人工视觉或简单的自动化设备，效率低下、检测结果不稳定，已难以满足现代化生产的高效率和高精度要求。随着AI技术的发展，特别是深度学习在图像识别领域的突破，使得计算机视觉成为提高工业产品质量检测效率和准确性的关键技术。</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工业产品质量检测系统会综合利用到计算机视觉领域的目标检测、关键点检测、图像分类等基础技术。为提高识别效率，一般会需要用到多任务学习、微调、超参数调整等模型方面的优化、权重量化、网络剪枝、知识蒸馏、模型加速；另外，工业质检经常面临小样本问题——真实的缺陷图片太少，此时可以使用</w:t>
      </w:r>
      <w:r>
        <w:rPr>
          <w:rFonts w:hint="default" w:ascii="Times New Roman" w:hAnsi="Times New Roman" w:eastAsia="方正仿宋_GBK" w:cs="Times New Roman"/>
          <w:color w:val="000000" w:themeColor="text1"/>
          <w:sz w:val="32"/>
          <w:szCs w:val="32"/>
          <w:lang w:val="en-US"/>
          <w14:textFill>
            <w14:solidFill>
              <w14:schemeClr w14:val="tx1"/>
            </w14:solidFill>
          </w14:textFill>
        </w:rPr>
        <w:t>GAN/Diffusion</w:t>
      </w:r>
      <w:r>
        <w:rPr>
          <w:rFonts w:hint="eastAsia" w:ascii="Times New Roman" w:hAnsi="Times New Roman" w:eastAsia="方正仿宋_GBK" w:cs="Times New Roman"/>
          <w:color w:val="000000" w:themeColor="text1"/>
          <w:sz w:val="32"/>
          <w:szCs w:val="32"/>
          <w:lang w:val="en-US"/>
          <w14:textFill>
            <w14:solidFill>
              <w14:schemeClr w14:val="tx1"/>
            </w14:solidFill>
          </w14:textFill>
        </w:rPr>
        <w:t>等多模态大模型做数据增强和扩充，也可以使用</w:t>
      </w:r>
      <w:r>
        <w:rPr>
          <w:rFonts w:hint="default" w:ascii="Times New Roman" w:hAnsi="Times New Roman" w:eastAsia="方正仿宋_GBK" w:cs="Times New Roman"/>
          <w:color w:val="000000" w:themeColor="text1"/>
          <w:sz w:val="32"/>
          <w:szCs w:val="32"/>
          <w:lang w:val="en-US"/>
          <w14:textFill>
            <w14:solidFill>
              <w14:schemeClr w14:val="tx1"/>
            </w14:solidFill>
          </w14:textFill>
        </w:rPr>
        <w:t>CV</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大模型提升效果。因此，本次比赛会综合考察参赛选手的基础理论掌控、模型设计优化、应用开发优化等方面的能力。华为正持续在该领域加大战略投入，协同和使能产业链上下游，加快培育数据、算力、算法等新质生产力要素，进一步推动数据价值产品化、服务化。助力制造业加强设备的数字化和网络化，强化数字化设计能力，建设智能化车间，并大量应用集成技术，挖掘分析生产制造数据。从源头和底层解决关键技术突破，实现从“制造”迈向“智造”</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方正黑体_GBK" w:cs="Times New Roman"/>
          <w:color w:val="000000"/>
          <w:kern w:val="2"/>
          <w:sz w:val="32"/>
          <w:szCs w:val="22"/>
          <w:lang w:val="en-US" w:eastAsia="zh-CN" w:bidi="ar-SA"/>
        </w:rPr>
      </w:pPr>
      <w:r>
        <w:rPr>
          <w:rFonts w:hint="default" w:ascii="Times New Roman" w:hAnsi="Times New Roman" w:eastAsia="方正黑体_GBK" w:cs="Times New Roman"/>
          <w:color w:val="000000"/>
          <w:kern w:val="2"/>
          <w:sz w:val="32"/>
          <w:szCs w:val="22"/>
          <w:lang w:val="en-US" w:eastAsia="zh-CN" w:bidi="ar-SA"/>
        </w:rPr>
        <w:t>四、</w:t>
      </w:r>
      <w:r>
        <w:rPr>
          <w:rFonts w:ascii="Times New Roman" w:hAnsi="Times New Roman" w:eastAsia="方正黑体_GBK" w:cs="Times New Roman"/>
          <w:color w:val="000000"/>
          <w:kern w:val="2"/>
          <w:sz w:val="32"/>
          <w:szCs w:val="22"/>
          <w:lang w:val="en-US" w:eastAsia="zh-CN" w:bidi="ar-SA"/>
        </w:rPr>
        <w:t>参赛对象</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在高等学校、科研院所、企业等各类创新主体中工作的、具有一定科研热情和科研能力的青年科技工作者或者在读博士。参赛人员年龄应在18至35周岁，即1989年6月1日至2006年6月1日期间出生。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color w:val="000000"/>
          <w:sz w:val="32"/>
          <w:szCs w:val="32"/>
          <w:lang w:val="en-US" w:eastAsia="zh-CN"/>
        </w:rPr>
        <w:t>符合高校学生赛道报名条件的在读博士不得参加青年科技人才赛道比赛</w:t>
      </w:r>
      <w:r>
        <w:rPr>
          <w:rFonts w:hint="eastAsia" w:ascii="Times New Roman" w:hAnsi="Times New Roman" w:eastAsia="方正仿宋_GBK" w:cs="Times New Roman"/>
          <w:color w:val="000000"/>
          <w:sz w:val="32"/>
          <w:szCs w:val="32"/>
          <w:lang w:val="en-US" w:eastAsia="zh-CN"/>
        </w:rPr>
        <w:t>，高校青年教师在指导学生参赛的同时不得以参赛人员身份参加同一选题比赛，发榜单位及同发榜单位有相关隶属</w:t>
      </w:r>
      <w:r>
        <w:rPr>
          <w:rFonts w:hint="eastAsia" w:ascii="方正仿宋_GBK" w:hAnsi="方正仿宋_GBK" w:eastAsia="方正仿宋_GBK" w:cs="方正仿宋_GBK"/>
          <w:sz w:val="32"/>
          <w:szCs w:val="32"/>
          <w:lang w:val="en-US" w:eastAsia="zh-CN"/>
        </w:rPr>
        <w:t>关系单位的青年不得参加本单位选题比赛。</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毕业设计和课程设计（论文）、学年论文和学位论文、国际竞赛中获奖的作品、获国家级奖励成果（含本竞赛主办单位参与举办的其他全国性竞赛的获奖作品）等均不在申报范围之列。</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黑体_GBK" w:cs="Times New Roman"/>
          <w:color w:val="000000"/>
          <w:kern w:val="2"/>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五</w:t>
      </w:r>
      <w:r>
        <w:rPr>
          <w:rFonts w:ascii="Times New Roman" w:hAnsi="Times New Roman" w:eastAsia="方正黑体_GBK" w:cs="Times New Roman"/>
          <w:color w:val="000000"/>
          <w:kern w:val="2"/>
          <w:sz w:val="32"/>
          <w:szCs w:val="22"/>
          <w:lang w:val="en-US" w:eastAsia="zh-CN" w:bidi="ar-SA"/>
        </w:rPr>
        <w:t>、答题要求</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参赛作品须围绕实际生产场景，以产业需求为导向，挑战如何让工业产品质量检测更迅速、准确，进而提高现代化工业生产的效率。比赛过程需要精准识别出检测行为过程中出现的工业残次品，并对残次种类进行标注和统计，兼顾算法的精度和速度。参赛选手须基于华为云</w:t>
      </w:r>
      <w:r>
        <w:rPr>
          <w:rFonts w:hint="default" w:ascii="Times New Roman" w:hAnsi="Times New Roman" w:eastAsia="方正仿宋_GBK" w:cs="Times New Roman"/>
          <w:color w:val="000000" w:themeColor="text1"/>
          <w:sz w:val="32"/>
          <w:szCs w:val="32"/>
          <w:lang w:val="en-US"/>
          <w14:textFill>
            <w14:solidFill>
              <w14:schemeClr w14:val="tx1"/>
            </w14:solidFill>
          </w14:textFill>
        </w:rPr>
        <w:t>AI</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开发平台</w:t>
      </w:r>
      <w:r>
        <w:rPr>
          <w:rFonts w:hint="default" w:ascii="Times New Roman" w:hAnsi="Times New Roman" w:eastAsia="方正仿宋_GBK" w:cs="Times New Roman"/>
          <w:color w:val="000000" w:themeColor="text1"/>
          <w:sz w:val="32"/>
          <w:szCs w:val="32"/>
          <w:lang w:val="en-US"/>
          <w14:textFill>
            <w14:solidFill>
              <w14:schemeClr w14:val="tx1"/>
            </w14:solidFill>
          </w14:textFill>
        </w:rPr>
        <w:t>ModelArts</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开发，使用</w:t>
      </w:r>
      <w:r>
        <w:rPr>
          <w:rFonts w:hint="default" w:ascii="Times New Roman" w:hAnsi="Times New Roman" w:eastAsia="方正仿宋_GBK" w:cs="Times New Roman"/>
          <w:color w:val="000000" w:themeColor="text1"/>
          <w:sz w:val="32"/>
          <w:szCs w:val="32"/>
          <w:lang w:val="en-US"/>
          <w14:textFill>
            <w14:solidFill>
              <w14:schemeClr w14:val="tx1"/>
            </w14:solidFill>
          </w14:textFill>
        </w:rPr>
        <w:t>ModelArts</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创建推理应用并部署</w:t>
      </w:r>
      <w:r>
        <w:rPr>
          <w:rFonts w:hint="default" w:ascii="Times New Roman" w:hAnsi="Times New Roman" w:eastAsia="方正仿宋_GBK" w:cs="Times New Roman"/>
          <w:color w:val="000000" w:themeColor="text1"/>
          <w:sz w:val="32"/>
          <w:szCs w:val="32"/>
          <w:lang w:val="en-US"/>
          <w14:textFill>
            <w14:solidFill>
              <w14:schemeClr w14:val="tx1"/>
            </w14:solidFill>
          </w14:textFill>
        </w:rPr>
        <w:t>AI</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在线服务。也可以使用</w:t>
      </w:r>
      <w:r>
        <w:rPr>
          <w:rFonts w:hint="default" w:ascii="Times New Roman" w:hAnsi="Times New Roman" w:eastAsia="方正仿宋_GBK" w:cs="Times New Roman"/>
          <w:color w:val="000000" w:themeColor="text1"/>
          <w:sz w:val="32"/>
          <w:szCs w:val="32"/>
          <w:lang w:val="en-US"/>
          <w14:textFill>
            <w14:solidFill>
              <w14:schemeClr w14:val="tx1"/>
            </w14:solidFill>
          </w14:textFill>
        </w:rPr>
        <w:t>Atlas 200 DK A2</w:t>
      </w:r>
      <w:r>
        <w:rPr>
          <w:rFonts w:hint="eastAsia" w:ascii="Times New Roman" w:hAnsi="Times New Roman" w:eastAsia="方正仿宋_GBK" w:cs="Times New Roman"/>
          <w:color w:val="000000" w:themeColor="text1"/>
          <w:sz w:val="32"/>
          <w:szCs w:val="32"/>
          <w:lang w:val="en-US"/>
          <w14:textFill>
            <w14:solidFill>
              <w14:schemeClr w14:val="tx1"/>
            </w14:solidFill>
          </w14:textFill>
        </w:rPr>
        <w:t>等开发板或手机在端侧部署推理任务，实现低延时、高安全本地推理，或端云协同推理。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黑体_GBK" w:cs="Times New Roman"/>
          <w:color w:val="000000"/>
          <w:kern w:val="2"/>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六、</w:t>
      </w:r>
      <w:r>
        <w:rPr>
          <w:rFonts w:ascii="Times New Roman" w:hAnsi="Times New Roman" w:eastAsia="方正黑体_GBK" w:cs="Times New Roman"/>
          <w:color w:val="000000"/>
          <w:kern w:val="2"/>
          <w:sz w:val="32"/>
          <w:szCs w:val="22"/>
          <w:lang w:val="en-US" w:eastAsia="zh-CN" w:bidi="ar-SA"/>
        </w:rPr>
        <w:t>作品评选标准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客观部分，选手通过华为在线判分平台（地址同作品提交平台）提交算法作品，进行自动比对算法精度、召回率、性能等指标，通过在线排行榜得出分数。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主观评分部分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1</w:t>
      </w:r>
      <w:r>
        <w:rPr>
          <w:rFonts w:hint="eastAsia" w:eastAsia="方正仿宋_GBK" w:cs="Times New Roman"/>
          <w:color w:val="000000" w:themeColor="text1"/>
          <w:sz w:val="32"/>
          <w:szCs w:val="32"/>
          <w:lang w:val="en-US" w:eastAsia="zh-CN"/>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功能完整：</w:t>
      </w:r>
      <w:r>
        <w:rPr>
          <w:rFonts w:hint="default" w:ascii="Times New Roman" w:hAnsi="Times New Roman" w:eastAsia="方正仿宋_GBK" w:cs="Times New Roman"/>
          <w:color w:val="000000" w:themeColor="text1"/>
          <w:sz w:val="32"/>
          <w:szCs w:val="32"/>
          <w:lang w:val="en-US"/>
          <w14:textFill>
            <w14:solidFill>
              <w14:schemeClr w14:val="tx1"/>
            </w14:solidFill>
          </w14:textFill>
        </w:rPr>
        <w:t>30</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参赛作品功能设计完整，用户体验完整，最终作品主要功能可用。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2</w:t>
      </w:r>
      <w:r>
        <w:rPr>
          <w:rFonts w:hint="eastAsia" w:eastAsia="方正仿宋_GBK" w:cs="Times New Roman"/>
          <w:color w:val="000000" w:themeColor="text1"/>
          <w:sz w:val="32"/>
          <w:szCs w:val="32"/>
          <w:lang w:val="en-US" w:eastAsia="zh-CN"/>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lang w:val="en-US"/>
          <w14:textFill>
            <w14:solidFill>
              <w14:schemeClr w14:val="tx1"/>
            </w14:solidFill>
          </w14:textFill>
        </w:rPr>
        <w:t>技术先进：</w:t>
      </w:r>
      <w:r>
        <w:rPr>
          <w:rFonts w:hint="default" w:ascii="Times New Roman" w:hAnsi="Times New Roman" w:eastAsia="方正仿宋_GBK" w:cs="Times New Roman"/>
          <w:color w:val="000000" w:themeColor="text1"/>
          <w:sz w:val="32"/>
          <w:szCs w:val="32"/>
          <w:lang w:val="en-US"/>
          <w14:textFill>
            <w14:solidFill>
              <w14:schemeClr w14:val="tx1"/>
            </w14:solidFill>
          </w14:textFill>
        </w:rPr>
        <w:t>50</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识别出检测行为过程中出现的工业残次品，并对残次种类进行标注和统计，兼顾算法的精度和速度。</w:t>
      </w: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推荐使用华为云 </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ModelArts、鸿蒙、华为云 IoT 平台、华为云 Astro 低代码平台等技术。</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3</w:t>
      </w:r>
      <w:r>
        <w:rPr>
          <w:rFonts w:hint="eastAsia" w:eastAsia="方正仿宋_GBK" w:cs="Times New Roman"/>
          <w:color w:val="000000" w:themeColor="text1"/>
          <w:sz w:val="32"/>
          <w:szCs w:val="32"/>
          <w:lang w:val="en-US" w:eastAsia="zh-CN"/>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场景创新：</w:t>
      </w:r>
      <w:r>
        <w:rPr>
          <w:rFonts w:hint="default" w:ascii="Times New Roman" w:hAnsi="Times New Roman" w:eastAsia="方正仿宋_GBK" w:cs="Times New Roman"/>
          <w:color w:val="000000" w:themeColor="text1"/>
          <w:sz w:val="32"/>
          <w:szCs w:val="32"/>
          <w:lang w:val="en-US"/>
          <w14:textFill>
            <w14:solidFill>
              <w14:schemeClr w14:val="tx1"/>
            </w14:solidFill>
          </w14:textFill>
        </w:rPr>
        <w:t>20</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参赛作品能体现出以产业需求为导向，在培育数据、算力、算法等新质生产力上具备实用性和创新性。</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黑体_GBK" w:cs="Times New Roman"/>
          <w:color w:val="000000"/>
          <w:kern w:val="2"/>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七</w:t>
      </w:r>
      <w:r>
        <w:rPr>
          <w:rFonts w:ascii="Times New Roman" w:hAnsi="Times New Roman" w:eastAsia="方正黑体_GBK" w:cs="Times New Roman"/>
          <w:color w:val="000000"/>
          <w:kern w:val="2"/>
          <w:sz w:val="32"/>
          <w:szCs w:val="22"/>
          <w:lang w:val="en-US" w:eastAsia="zh-CN" w:bidi="ar-SA"/>
        </w:rPr>
        <w:t>、作品提交时间</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2024年5月-8月，各参赛团队选择榜单中的题目开展研发攻关。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8月10日前，各参赛团队向组委会及发榜单位提交作品，具体提交要求详见作品提交方式。</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2024年8月，组委会和本单位共同开展初审，确定入围终审的晋级作品和团队。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2024年9月，晋</w:t>
      </w:r>
      <w:r>
        <w:rPr>
          <w:rFonts w:hint="eastAsia" w:ascii="Times New Roman" w:hAnsi="Times New Roman" w:eastAsia="方正仿宋_GBK" w:cs="Times New Roman"/>
          <w:color w:val="000000" w:themeColor="text1"/>
          <w:sz w:val="32"/>
          <w:szCs w:val="32"/>
          <w:lang w:val="en-US"/>
          <w14:textFill>
            <w14:solidFill>
              <w14:schemeClr w14:val="tx1"/>
            </w14:solidFill>
          </w14:textFill>
        </w:rPr>
        <w:t>级团队完善作品，冲刺攻关参加终审。</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黑体_GBK" w:cs="Times New Roman"/>
          <w:color w:val="000000"/>
          <w:kern w:val="2"/>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八</w:t>
      </w:r>
      <w:r>
        <w:rPr>
          <w:rFonts w:ascii="Times New Roman" w:hAnsi="Times New Roman" w:eastAsia="方正黑体_GBK" w:cs="Times New Roman"/>
          <w:color w:val="000000"/>
          <w:kern w:val="2"/>
          <w:sz w:val="32"/>
          <w:szCs w:val="22"/>
          <w:lang w:val="en-US" w:eastAsia="zh-CN" w:bidi="ar-SA"/>
        </w:rPr>
        <w:t>、参赛报名及作品提交方式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ascii="仿宋" w:hAnsi="仿宋" w:eastAsia="仿宋"/>
          <w:color w:val="000000" w:themeColor="text1"/>
          <w:szCs w:val="32"/>
          <w14:textFill>
            <w14:solidFill>
              <w14:schemeClr w14:val="tx1"/>
            </w14:solidFill>
          </w14:textFill>
        </w:rPr>
      </w:pPr>
      <w:r>
        <w:rPr>
          <w:rFonts w:hint="default" w:ascii="Times New Roman" w:hAnsi="Times New Roman" w:eastAsia="方正楷体_GBK" w:cs="Times New Roman"/>
          <w:color w:val="000000" w:themeColor="text1"/>
          <w:szCs w:val="32"/>
          <w14:textFill>
            <w14:solidFill>
              <w14:schemeClr w14:val="tx1"/>
            </w14:solidFill>
          </w14:textFill>
        </w:rPr>
        <w:t>1.</w:t>
      </w:r>
      <w:r>
        <w:rPr>
          <w:rFonts w:eastAsia="方正楷体_GBK"/>
          <w:color w:val="000000" w:themeColor="text1"/>
          <w:szCs w:val="32"/>
          <w14:textFill>
            <w14:solidFill>
              <w14:schemeClr w14:val="tx1"/>
            </w14:solidFill>
          </w14:textFill>
        </w:rPr>
        <w:t xml:space="preserve"> </w:t>
      </w:r>
      <w:r>
        <w:rPr>
          <w:rFonts w:ascii="楷体" w:hAnsi="楷体" w:eastAsia="楷体"/>
          <w:color w:val="000000" w:themeColor="text1"/>
          <w:szCs w:val="32"/>
          <w14:textFill>
            <w14:solidFill>
              <w14:schemeClr w14:val="tx1"/>
            </w14:solidFill>
          </w14:textFill>
        </w:rPr>
        <w:t>网上报名方式</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（1）请</w:t>
      </w:r>
      <w:r>
        <w:rPr>
          <w:rFonts w:hint="eastAsia" w:ascii="Times New Roman" w:hAnsi="Times New Roman" w:eastAsia="方正仿宋_GBK" w:cs="Times New Roman"/>
          <w:color w:val="000000" w:themeColor="text1"/>
          <w:sz w:val="32"/>
          <w:szCs w:val="32"/>
          <w:lang w:val="en-US"/>
          <w14:textFill>
            <w14:solidFill>
              <w14:schemeClr w14:val="tx1"/>
            </w14:solidFill>
          </w14:textFill>
        </w:rPr>
        <w:t>申报人</w:t>
      </w:r>
      <w:r>
        <w:rPr>
          <w:rFonts w:hint="default" w:ascii="Times New Roman" w:hAnsi="Times New Roman" w:eastAsia="方正仿宋_GBK" w:cs="Times New Roman"/>
          <w:color w:val="000000" w:themeColor="text1"/>
          <w:sz w:val="32"/>
          <w:szCs w:val="32"/>
          <w:lang w:val="en-US"/>
          <w14:textFill>
            <w14:solidFill>
              <w14:schemeClr w14:val="tx1"/>
            </w14:solidFill>
          </w14:textFill>
        </w:rPr>
        <w:t>通过PC电脑端登录报名网站（</w:t>
      </w:r>
      <w:r>
        <w:rPr>
          <w:rFonts w:hint="eastAsia" w:ascii="Times New Roman" w:hAnsi="Times New Roman" w:eastAsia="方正仿宋_GBK" w:cs="Times New Roman"/>
          <w:color w:val="000000" w:themeColor="text1"/>
          <w:sz w:val="32"/>
          <w:szCs w:val="32"/>
          <w14:textFill>
            <w14:solidFill>
              <w14:schemeClr w14:val="tx1"/>
            </w14:solidFill>
          </w14:textFill>
        </w:rPr>
        <w:t>http://fxyh.org.cn</w:t>
      </w:r>
      <w:bookmarkStart w:id="0" w:name="_GoBack"/>
      <w:bookmarkEnd w:id="0"/>
      <w:r>
        <w:rPr>
          <w:rFonts w:hint="default" w:ascii="Times New Roman" w:hAnsi="Times New Roman" w:eastAsia="方正仿宋_GBK" w:cs="Times New Roman"/>
          <w:color w:val="000000" w:themeColor="text1"/>
          <w:sz w:val="32"/>
          <w:szCs w:val="32"/>
          <w:lang w:val="en-US"/>
          <w14:textFill>
            <w14:solidFill>
              <w14:schemeClr w14:val="tx1"/>
            </w14:solidFill>
          </w14:textFill>
        </w:rPr>
        <w:t>），在线填写报名信息。</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（2）报名信息提交后，请将系统生成报名表下载打印，</w:t>
      </w:r>
      <w:r>
        <w:rPr>
          <w:rFonts w:hint="eastAsia" w:ascii="Times New Roman" w:hAnsi="Times New Roman" w:eastAsia="方正仿宋_GBK" w:cs="Times New Roman"/>
          <w:color w:val="000000" w:themeColor="text1"/>
          <w:sz w:val="32"/>
          <w:szCs w:val="32"/>
          <w:lang w:val="en-US"/>
          <w14:textFill>
            <w14:solidFill>
              <w14:schemeClr w14:val="tx1"/>
            </w14:solidFill>
          </w14:textFill>
        </w:rPr>
        <w:t>由申报人本人核对相关申报信息，并在纸质报名表上签字确认。</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（3）将签字确认的</w:t>
      </w:r>
      <w:r>
        <w:rPr>
          <w:rFonts w:hint="default" w:ascii="Times New Roman" w:hAnsi="Times New Roman" w:eastAsia="方正仿宋_GBK" w:cs="Times New Roman"/>
          <w:color w:val="000000" w:themeColor="text1"/>
          <w:sz w:val="32"/>
          <w:szCs w:val="32"/>
          <w:lang w:val="en-US"/>
          <w14:textFill>
            <w14:solidFill>
              <w14:schemeClr w14:val="tx1"/>
            </w14:solidFill>
          </w14:textFill>
        </w:rPr>
        <w:t>报名表扫描件上传系统，等待发榜单位审核。</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14:textFill>
            <w14:solidFill>
              <w14:schemeClr w14:val="tx1"/>
            </w14:solidFill>
          </w14:textFill>
        </w:rPr>
        <w:t>4</w:t>
      </w:r>
      <w:r>
        <w:rPr>
          <w:rFonts w:hint="eastAsia" w:ascii="Times New Roman" w:hAnsi="Times New Roman" w:eastAsia="方正仿宋_GBK" w:cs="Times New Roman"/>
          <w:color w:val="000000" w:themeColor="text1"/>
          <w:sz w:val="32"/>
          <w:szCs w:val="32"/>
          <w:lang w:val="en-US"/>
          <w14:textFill>
            <w14:solidFill>
              <w14:schemeClr w14:val="tx1"/>
            </w14:solidFill>
          </w14:textFill>
        </w:rPr>
        <w:t>）请申报者注意查看审核状态，如审核不通过，需重新提交。具体操作流程详见报名网站《操作手册》。</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eastAsia="方正楷体_GBK"/>
          <w:color w:val="000000" w:themeColor="text1"/>
          <w:szCs w:val="32"/>
          <w14:textFill>
            <w14:solidFill>
              <w14:schemeClr w14:val="tx1"/>
            </w14:solidFill>
          </w14:textFill>
        </w:rPr>
      </w:pPr>
      <w:r>
        <w:rPr>
          <w:rFonts w:hint="default" w:ascii="Times New Roman" w:hAnsi="Times New Roman" w:eastAsia="方正楷体_GBK" w:cs="Times New Roman"/>
          <w:color w:val="000000" w:themeColor="text1"/>
          <w:szCs w:val="32"/>
          <w14:textFill>
            <w14:solidFill>
              <w14:schemeClr w14:val="tx1"/>
            </w14:solidFill>
          </w14:textFill>
        </w:rPr>
        <w:t>2.</w:t>
      </w:r>
      <w:r>
        <w:rPr>
          <w:rFonts w:hint="eastAsia" w:ascii="Times New Roman" w:hAnsi="Times New Roman" w:eastAsia="方正楷体_GBK" w:cs="Times New Roman"/>
          <w:color w:val="000000" w:themeColor="text1"/>
          <w:szCs w:val="32"/>
          <w:lang w:val="en-US" w:eastAsia="zh-CN"/>
          <w14:textFill>
            <w14:solidFill>
              <w14:schemeClr w14:val="tx1"/>
            </w14:solidFill>
          </w14:textFill>
        </w:rPr>
        <w:t xml:space="preserve"> </w:t>
      </w:r>
      <w:r>
        <w:rPr>
          <w:rFonts w:hint="eastAsia" w:ascii="楷体" w:hAnsi="楷体" w:eastAsia="楷体"/>
          <w:color w:val="000000" w:themeColor="text1"/>
          <w:szCs w:val="32"/>
          <w14:textFill>
            <w14:solidFill>
              <w14:schemeClr w14:val="tx1"/>
            </w14:solidFill>
          </w14:textFill>
        </w:rPr>
        <w:t>作品提交方式</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提交具体作品时，务必一并提交1份报名系统中审核通过的参赛报名表（所有信息与系统中填报信息保持严格一致）</w:t>
      </w:r>
      <w:r>
        <w:rPr>
          <w:rFonts w:hint="eastAsia" w:ascii="Times New Roman" w:hAnsi="Times New Roman" w:eastAsia="方正仿宋_GBK" w:cs="Times New Roman"/>
          <w:color w:val="000000" w:themeColor="text1"/>
          <w:sz w:val="32"/>
          <w:szCs w:val="32"/>
          <w:lang w:val="en-US"/>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本单位命题为算法能力+创新创意，客观判分部分须在华为云竞赛平台提交代码。因此，选择华为命题的选手须同步登录</w:t>
      </w:r>
      <w:r>
        <w:rPr>
          <w:rFonts w:hint="default" w:ascii="Times New Roman" w:hAnsi="Times New Roman" w:eastAsia="方正仿宋_GBK" w:cs="Times New Roman"/>
          <w:color w:val="000000" w:themeColor="text1"/>
          <w:sz w:val="32"/>
          <w:szCs w:val="32"/>
          <w:lang w:val="en-US"/>
          <w14:textFill>
            <w14:solidFill>
              <w14:schemeClr w14:val="tx1"/>
            </w14:solidFill>
          </w14:textFill>
        </w:rPr>
        <w:fldChar w:fldCharType="begin"/>
      </w:r>
      <w:r>
        <w:rPr>
          <w:rFonts w:hint="default" w:ascii="Times New Roman" w:hAnsi="Times New Roman" w:eastAsia="方正仿宋_GBK" w:cs="Times New Roman"/>
          <w:color w:val="000000" w:themeColor="text1"/>
          <w:sz w:val="32"/>
          <w:szCs w:val="32"/>
          <w:lang w:val="en-US"/>
          <w14:textFill>
            <w14:solidFill>
              <w14:schemeClr w14:val="tx1"/>
            </w14:solidFill>
          </w14:textFill>
        </w:rPr>
        <w:instrText xml:space="preserve">HYPERLINK "https://competition.huaweicloud.com/information/1000042071/introduction"</w:instrText>
      </w:r>
      <w:r>
        <w:rPr>
          <w:rFonts w:hint="default" w:ascii="Times New Roman" w:hAnsi="Times New Roman" w:eastAsia="方正仿宋_GBK" w:cs="Times New Roman"/>
          <w:color w:val="000000" w:themeColor="text1"/>
          <w:sz w:val="32"/>
          <w:szCs w:val="32"/>
          <w:lang w:val="en-US"/>
          <w14:textFill>
            <w14:solidFill>
              <w14:schemeClr w14:val="tx1"/>
            </w14:solidFill>
          </w14:textFill>
        </w:rPr>
        <w:fldChar w:fldCharType="separate"/>
      </w:r>
      <w:r>
        <w:rPr>
          <w:rFonts w:hint="default" w:ascii="Times New Roman" w:hAnsi="Times New Roman" w:eastAsia="方正仿宋_GBK" w:cs="Times New Roman"/>
          <w:color w:val="000000" w:themeColor="text1"/>
          <w:sz w:val="32"/>
          <w:szCs w:val="32"/>
          <w:lang w:val="en-US"/>
          <w14:textFill>
            <w14:solidFill>
              <w14:schemeClr w14:val="tx1"/>
            </w14:solidFill>
          </w14:textFill>
        </w:rPr>
        <w:t>https://competition.huaweicloud.com/information/1000042071/introduction</w:t>
      </w:r>
      <w:r>
        <w:rPr>
          <w:rFonts w:hint="default" w:ascii="Times New Roman" w:hAnsi="Times New Roman" w:eastAsia="方正仿宋_GBK" w:cs="Times New Roman"/>
          <w:color w:val="000000" w:themeColor="text1"/>
          <w:sz w:val="32"/>
          <w:szCs w:val="32"/>
          <w:lang w:val="en-US"/>
          <w14:textFill>
            <w14:solidFill>
              <w14:schemeClr w14:val="tx1"/>
            </w14:solidFill>
          </w14:textFill>
        </w:rPr>
        <w:fldChar w:fldCharType="end"/>
      </w:r>
      <w:r>
        <w:rPr>
          <w:rFonts w:hint="eastAsia" w:ascii="Times New Roman" w:hAnsi="Times New Roman" w:eastAsia="方正仿宋_GBK" w:cs="Times New Roman"/>
          <w:color w:val="000000" w:themeColor="text1"/>
          <w:sz w:val="32"/>
          <w:szCs w:val="32"/>
          <w:lang w:val="en-US"/>
          <w14:textFill>
            <w14:solidFill>
              <w14:schemeClr w14:val="tx1"/>
            </w14:solidFill>
          </w14:textFill>
        </w:rPr>
        <w:t>，进行实名校验、作品提交、算法优化、查看实时排行榜。赛题相关的辅助学习资料、资源、</w:t>
      </w:r>
      <w:r>
        <w:rPr>
          <w:rFonts w:hint="default" w:ascii="Times New Roman" w:hAnsi="Times New Roman" w:eastAsia="方正仿宋_GBK" w:cs="Times New Roman"/>
          <w:color w:val="000000" w:themeColor="text1"/>
          <w:sz w:val="32"/>
          <w:szCs w:val="32"/>
          <w:lang w:val="en-US"/>
          <w14:textFill>
            <w14:solidFill>
              <w14:schemeClr w14:val="tx1"/>
            </w14:solidFill>
          </w14:textFill>
        </w:rPr>
        <w:t>FAQ</w:t>
      </w:r>
      <w:r>
        <w:rPr>
          <w:rFonts w:hint="eastAsia" w:ascii="Times New Roman" w:hAnsi="Times New Roman" w:eastAsia="方正仿宋_GBK" w:cs="Times New Roman"/>
          <w:color w:val="000000" w:themeColor="text1"/>
          <w:sz w:val="32"/>
          <w:szCs w:val="32"/>
          <w:lang w:val="en-US"/>
          <w14:textFill>
            <w14:solidFill>
              <w14:schemeClr w14:val="tx1"/>
            </w14:solidFill>
          </w14:textFill>
        </w:rPr>
        <w:t>等，也在该平台发布。</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参赛选手需要提交算法包以及方案介绍</w:t>
      </w:r>
      <w:r>
        <w:rPr>
          <w:rFonts w:hint="default" w:ascii="Times New Roman" w:hAnsi="Times New Roman" w:eastAsia="方正仿宋_GBK" w:cs="Times New Roman"/>
          <w:color w:val="000000" w:themeColor="text1"/>
          <w:sz w:val="32"/>
          <w:szCs w:val="32"/>
          <w:lang w:val="en-US"/>
          <w14:textFill>
            <w14:solidFill>
              <w14:schemeClr w14:val="tx1"/>
            </w14:solidFill>
          </w14:textFill>
        </w:rPr>
        <w:t>PPT</w:t>
      </w:r>
      <w:r>
        <w:rPr>
          <w:rFonts w:hint="eastAsia" w:ascii="Times New Roman" w:hAnsi="Times New Roman" w:eastAsia="方正仿宋_GBK" w:cs="Times New Roman"/>
          <w:color w:val="000000" w:themeColor="text1"/>
          <w:sz w:val="32"/>
          <w:szCs w:val="32"/>
          <w:lang w:val="en-US"/>
          <w14:textFill>
            <w14:solidFill>
              <w14:schemeClr w14:val="tx1"/>
            </w14:solidFill>
          </w14:textFill>
        </w:rPr>
        <w:t>等，使用</w:t>
      </w:r>
      <w:r>
        <w:rPr>
          <w:rFonts w:hint="default" w:ascii="Times New Roman" w:hAnsi="Times New Roman" w:eastAsia="方正仿宋_GBK" w:cs="Times New Roman"/>
          <w:color w:val="000000" w:themeColor="text1"/>
          <w:sz w:val="32"/>
          <w:szCs w:val="32"/>
          <w:lang w:val="en-US"/>
          <w14:textFill>
            <w14:solidFill>
              <w14:schemeClr w14:val="tx1"/>
            </w14:solidFill>
          </w14:textFill>
        </w:rPr>
        <w:t>ModelArts</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创建推理应用并部署</w:t>
      </w:r>
      <w:r>
        <w:rPr>
          <w:rFonts w:hint="default" w:ascii="Times New Roman" w:hAnsi="Times New Roman" w:eastAsia="方正仿宋_GBK" w:cs="Times New Roman"/>
          <w:color w:val="000000" w:themeColor="text1"/>
          <w:sz w:val="32"/>
          <w:szCs w:val="32"/>
          <w:lang w:val="en-US"/>
          <w14:textFill>
            <w14:solidFill>
              <w14:schemeClr w14:val="tx1"/>
            </w14:solidFill>
          </w14:textFill>
        </w:rPr>
        <w:t>AI</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在线服务或在</w:t>
      </w:r>
      <w:r>
        <w:rPr>
          <w:rFonts w:hint="default" w:ascii="Times New Roman" w:hAnsi="Times New Roman" w:eastAsia="方正仿宋_GBK" w:cs="Times New Roman"/>
          <w:color w:val="000000" w:themeColor="text1"/>
          <w:sz w:val="32"/>
          <w:szCs w:val="32"/>
          <w:lang w:val="en-US"/>
          <w14:textFill>
            <w14:solidFill>
              <w14:schemeClr w14:val="tx1"/>
            </w14:solidFill>
          </w14:textFill>
        </w:rPr>
        <w:t>Atlas 200 DK A2</w:t>
      </w:r>
      <w:r>
        <w:rPr>
          <w:rFonts w:hint="eastAsia" w:ascii="Times New Roman" w:hAnsi="Times New Roman" w:eastAsia="方正仿宋_GBK" w:cs="Times New Roman"/>
          <w:color w:val="000000" w:themeColor="text1"/>
          <w:sz w:val="32"/>
          <w:szCs w:val="32"/>
          <w:lang w:val="en-US"/>
          <w14:textFill>
            <w14:solidFill>
              <w14:schemeClr w14:val="tx1"/>
            </w14:solidFill>
          </w14:textFill>
        </w:rPr>
        <w:t>等开发板或者手机上进行端侧</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r>
        <w:rPr>
          <w:rFonts w:hint="eastAsia" w:ascii="Times New Roman" w:hAnsi="Times New Roman" w:eastAsia="方正仿宋_GBK" w:cs="Times New Roman"/>
          <w:color w:val="000000" w:themeColor="text1"/>
          <w:sz w:val="32"/>
          <w:szCs w:val="32"/>
          <w:lang w:val="en-US"/>
          <w14:textFill>
            <w14:solidFill>
              <w14:schemeClr w14:val="tx1"/>
            </w14:solidFill>
          </w14:textFill>
        </w:rPr>
        <w:t>端云协同的低时延推理。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参赛选手需要预测测试集中的图像的瑕疵类别，提交由代码生成的</w:t>
      </w:r>
      <w:r>
        <w:rPr>
          <w:rFonts w:hint="default" w:ascii="Times New Roman" w:hAnsi="Times New Roman" w:eastAsia="方正仿宋_GBK" w:cs="Times New Roman"/>
          <w:color w:val="000000" w:themeColor="text1"/>
          <w:sz w:val="32"/>
          <w:szCs w:val="32"/>
          <w:lang w:val="en-US"/>
          <w14:textFill>
            <w14:solidFill>
              <w14:schemeClr w14:val="tx1"/>
            </w14:solidFill>
          </w14:textFill>
        </w:rPr>
        <w:t>csv</w:t>
      </w:r>
      <w:r>
        <w:rPr>
          <w:rFonts w:hint="eastAsia" w:ascii="Times New Roman" w:hAnsi="Times New Roman" w:eastAsia="方正仿宋_GBK" w:cs="Times New Roman"/>
          <w:color w:val="000000" w:themeColor="text1"/>
          <w:sz w:val="32"/>
          <w:szCs w:val="32"/>
          <w:lang w:val="en-US"/>
          <w14:textFill>
            <w14:solidFill>
              <w14:schemeClr w14:val="tx1"/>
            </w14:solidFill>
          </w14:textFill>
        </w:rPr>
        <w:t>文件、模型文件和代码包，参考提交样例</w:t>
      </w:r>
      <w:r>
        <w:rPr>
          <w:rFonts w:hint="default" w:ascii="Times New Roman" w:hAnsi="Times New Roman" w:eastAsia="方正仿宋_GBK" w:cs="Times New Roman"/>
          <w:color w:val="000000" w:themeColor="text1"/>
          <w:sz w:val="32"/>
          <w:szCs w:val="32"/>
          <w:lang w:val="en-US"/>
          <w14:textFill>
            <w14:solidFill>
              <w14:schemeClr w14:val="tx1"/>
            </w14:solidFill>
          </w14:textFill>
        </w:rPr>
        <w:t>sample</w:t>
      </w:r>
      <w:r>
        <w:rPr>
          <w:rFonts w:hint="eastAsia" w:ascii="Times New Roman" w:hAnsi="Times New Roman" w:eastAsia="方正仿宋_GBK" w:cs="Times New Roman"/>
          <w:color w:val="000000" w:themeColor="text1"/>
          <w:sz w:val="32"/>
          <w:szCs w:val="32"/>
          <w:lang w:val="en-US"/>
          <w14:textFill>
            <w14:solidFill>
              <w14:schemeClr w14:val="tx1"/>
            </w14:solidFill>
          </w14:textFill>
        </w:rPr>
        <w:t>文件。参赛者需要检测测试集中每幅图像的瑕疵位置和类型，瑕疵的位置通过矩形检测框进行标记，中文瑕疵标注统一换成英文标注，需给出各个矩形检测框的置信度，把检测结果展示在鸿蒙</w:t>
      </w:r>
      <w:r>
        <w:rPr>
          <w:rFonts w:hint="default" w:ascii="Times New Roman" w:hAnsi="Times New Roman" w:eastAsia="方正仿宋_GBK" w:cs="Times New Roman"/>
          <w:color w:val="000000" w:themeColor="text1"/>
          <w:sz w:val="32"/>
          <w:szCs w:val="32"/>
          <w:lang w:val="en-US"/>
          <w14:textFill>
            <w14:solidFill>
              <w14:schemeClr w14:val="tx1"/>
            </w14:solidFill>
          </w14:textFill>
        </w:rPr>
        <w:t>App</w:t>
      </w:r>
      <w:r>
        <w:rPr>
          <w:rFonts w:hint="eastAsia" w:ascii="Times New Roman" w:hAnsi="Times New Roman" w:eastAsia="方正仿宋_GBK" w:cs="Times New Roman"/>
          <w:color w:val="000000" w:themeColor="text1"/>
          <w:sz w:val="32"/>
          <w:szCs w:val="32"/>
          <w:lang w:val="en-US"/>
          <w14:textFill>
            <w14:solidFill>
              <w14:schemeClr w14:val="tx1"/>
            </w14:solidFill>
          </w14:textFill>
        </w:rPr>
        <w:t>上。</w:t>
      </w:r>
    </w:p>
    <w:p>
      <w:pPr>
        <w:keepNext w:val="0"/>
        <w:keepLines w:val="0"/>
        <w:pageBreakBefore w:val="0"/>
        <w:widowControl w:val="0"/>
        <w:kinsoku w:val="0"/>
        <w:wordWrap w:val="0"/>
        <w:overflowPunct w:val="0"/>
        <w:topLinePunct w:val="0"/>
        <w:autoSpaceDE w:val="0"/>
        <w:autoSpaceDN w:val="0"/>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将</w:t>
      </w: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 PPT </w:t>
      </w:r>
      <w:r>
        <w:rPr>
          <w:rFonts w:hint="eastAsia" w:ascii="Times New Roman" w:hAnsi="Times New Roman" w:eastAsia="方正仿宋_GBK" w:cs="Times New Roman"/>
          <w:color w:val="000000" w:themeColor="text1"/>
          <w:sz w:val="32"/>
          <w:szCs w:val="32"/>
          <w:lang w:val="en-US"/>
          <w14:textFill>
            <w14:solidFill>
              <w14:schemeClr w14:val="tx1"/>
            </w14:solidFill>
          </w14:textFill>
        </w:rPr>
        <w:t>作品方案介绍</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r>
        <w:rPr>
          <w:rFonts w:hint="eastAsia" w:ascii="Times New Roman" w:hAnsi="Times New Roman" w:eastAsia="方正仿宋_GBK" w:cs="Times New Roman"/>
          <w:color w:val="000000" w:themeColor="text1"/>
          <w:sz w:val="32"/>
          <w:szCs w:val="32"/>
          <w:lang w:val="en-US"/>
          <w14:textFill>
            <w14:solidFill>
              <w14:schemeClr w14:val="tx1"/>
            </w14:solidFill>
          </w14:textFill>
        </w:rPr>
        <w:t>作品代码</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r>
        <w:rPr>
          <w:rFonts w:hint="eastAsia" w:ascii="Times New Roman" w:hAnsi="Times New Roman" w:eastAsia="方正仿宋_GBK" w:cs="Times New Roman"/>
          <w:color w:val="000000" w:themeColor="text1"/>
          <w:sz w:val="32"/>
          <w:szCs w:val="32"/>
          <w:lang w:val="en-US"/>
          <w14:textFill>
            <w14:solidFill>
              <w14:schemeClr w14:val="tx1"/>
            </w14:solidFill>
          </w14:textFill>
        </w:rPr>
        <w:t>报名系统中审核通过的参赛报名表一并压缩成</w:t>
      </w: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ZIP/RAR </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压缩包，上传到华为云命题大赛平台</w:t>
      </w: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14:textFill>
            <w14:solidFill>
              <w14:schemeClr w14:val="tx1"/>
            </w14:solidFill>
          </w14:textFill>
        </w:rPr>
        <w:fldChar w:fldCharType="begin"/>
      </w:r>
      <w:r>
        <w:rPr>
          <w:rFonts w:hint="default" w:ascii="Times New Roman" w:hAnsi="Times New Roman" w:eastAsia="方正仿宋_GBK" w:cs="Times New Roman"/>
          <w:color w:val="000000" w:themeColor="text1"/>
          <w:sz w:val="32"/>
          <w:szCs w:val="32"/>
          <w:lang w:val="en-US"/>
          <w14:textFill>
            <w14:solidFill>
              <w14:schemeClr w14:val="tx1"/>
            </w14:solidFill>
          </w14:textFill>
        </w:rPr>
        <w:instrText xml:space="preserve"> HYPERLINK "https://competition.huaweicloud.com/information/1000042071/introduction" </w:instrText>
      </w:r>
      <w:r>
        <w:rPr>
          <w:rFonts w:hint="default" w:ascii="Times New Roman" w:hAnsi="Times New Roman" w:eastAsia="方正仿宋_GBK" w:cs="Times New Roman"/>
          <w:color w:val="000000" w:themeColor="text1"/>
          <w:sz w:val="32"/>
          <w:szCs w:val="32"/>
          <w:lang w:val="en-US"/>
          <w14:textFill>
            <w14:solidFill>
              <w14:schemeClr w14:val="tx1"/>
            </w14:solidFill>
          </w14:textFill>
        </w:rPr>
        <w:fldChar w:fldCharType="separate"/>
      </w:r>
      <w:r>
        <w:rPr>
          <w:rFonts w:hint="default" w:ascii="Times New Roman" w:hAnsi="Times New Roman" w:eastAsia="方正仿宋_GBK" w:cs="Times New Roman"/>
          <w:color w:val="000000" w:themeColor="text1"/>
          <w:sz w:val="32"/>
          <w:szCs w:val="32"/>
          <w:lang w:val="en-US"/>
          <w14:textFill>
            <w14:solidFill>
              <w14:schemeClr w14:val="tx1"/>
            </w14:solidFill>
          </w14:textFill>
        </w:rPr>
        <w:t>https://competition.huaweicloud.com/information/1000042071/introduction</w:t>
      </w:r>
      <w:r>
        <w:rPr>
          <w:rFonts w:hint="default" w:ascii="Times New Roman" w:hAnsi="Times New Roman" w:eastAsia="方正仿宋_GBK" w:cs="Times New Roman"/>
          <w:color w:val="000000" w:themeColor="text1"/>
          <w:sz w:val="32"/>
          <w:szCs w:val="32"/>
          <w:lang w:val="en-US"/>
          <w14:textFill>
            <w14:solidFill>
              <w14:schemeClr w14:val="tx1"/>
            </w14:solidFill>
          </w14:textFill>
        </w:rPr>
        <w:fldChar w:fldCharType="end"/>
      </w:r>
      <w:r>
        <w:rPr>
          <w:rFonts w:hint="eastAsia" w:ascii="Times New Roman" w:hAnsi="Times New Roman" w:eastAsia="方正仿宋_GBK" w:cs="Times New Roman"/>
          <w:color w:val="000000" w:themeColor="text1"/>
          <w:sz w:val="32"/>
          <w:szCs w:val="32"/>
          <w:lang w:val="en-US"/>
          <w14:textFill>
            <w14:solidFill>
              <w14:schemeClr w14:val="tx1"/>
            </w14:solidFill>
          </w14:textFill>
        </w:rPr>
        <w:t>，请将压缩包命名为：队长姓名</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r>
        <w:rPr>
          <w:rFonts w:hint="eastAsia" w:ascii="Times New Roman" w:hAnsi="Times New Roman" w:eastAsia="方正仿宋_GBK" w:cs="Times New Roman"/>
          <w:color w:val="000000" w:themeColor="text1"/>
          <w:sz w:val="32"/>
          <w:szCs w:val="32"/>
          <w:lang w:val="en-US"/>
          <w14:textFill>
            <w14:solidFill>
              <w14:schemeClr w14:val="tx1"/>
            </w14:solidFill>
          </w14:textFill>
        </w:rPr>
        <w:t>队长手机号</w:t>
      </w:r>
      <w:r>
        <w:rPr>
          <w:rFonts w:hint="default" w:ascii="Times New Roman" w:hAnsi="Times New Roman" w:eastAsia="方正仿宋_GBK" w:cs="Times New Roman"/>
          <w:color w:val="000000" w:themeColor="text1"/>
          <w:sz w:val="32"/>
          <w:szCs w:val="32"/>
          <w:lang w:val="en-US"/>
          <w14:textFill>
            <w14:solidFill>
              <w14:schemeClr w14:val="tx1"/>
            </w14:solidFill>
          </w14:textFill>
        </w:rPr>
        <w:t>+</w:t>
      </w:r>
      <w:r>
        <w:rPr>
          <w:rFonts w:hint="eastAsia" w:ascii="Times New Roman" w:hAnsi="Times New Roman" w:eastAsia="方正仿宋_GBK" w:cs="Times New Roman"/>
          <w:color w:val="000000" w:themeColor="text1"/>
          <w:sz w:val="32"/>
          <w:szCs w:val="32"/>
          <w:lang w:val="en-US"/>
          <w14:textFill>
            <w14:solidFill>
              <w14:schemeClr w14:val="tx1"/>
            </w14:solidFill>
          </w14:textFill>
        </w:rPr>
        <w:t>队伍名称（例如：张</w:t>
      </w:r>
      <w:r>
        <w:rPr>
          <w:rFonts w:hint="default" w:ascii="Times New Roman" w:hAnsi="Times New Roman" w:eastAsia="方正仿宋_GBK" w:cs="Times New Roman"/>
          <w:color w:val="000000" w:themeColor="text1"/>
          <w:sz w:val="32"/>
          <w:szCs w:val="32"/>
          <w:lang w:val="en-US"/>
          <w14:textFill>
            <w14:solidFill>
              <w14:schemeClr w14:val="tx1"/>
            </w14:solidFill>
          </w14:textFill>
        </w:rPr>
        <w:t>XX+137XXX+XX</w:t>
      </w:r>
      <w:r>
        <w:rPr>
          <w:rFonts w:hint="eastAsia" w:ascii="Times New Roman" w:hAnsi="Times New Roman" w:eastAsia="方正仿宋_GBK" w:cs="Times New Roman"/>
          <w:color w:val="000000" w:themeColor="text1"/>
          <w:sz w:val="32"/>
          <w:szCs w:val="32"/>
          <w:lang w:val="en-US"/>
          <w14:textFill>
            <w14:solidFill>
              <w14:schemeClr w14:val="tx1"/>
            </w14:solidFill>
          </w14:textFill>
        </w:rPr>
        <w:t>战队）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另外，</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在提供参赛作品时提供查重报告，申报者须对参赛作品须享有完全知识产权，无权利瑕疵及权属争议。</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黑体_GBK" w:cs="Times New Roman"/>
          <w:color w:val="000000"/>
          <w:kern w:val="2"/>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九</w:t>
      </w:r>
      <w:r>
        <w:rPr>
          <w:rFonts w:ascii="Times New Roman" w:hAnsi="Times New Roman" w:eastAsia="方正黑体_GBK" w:cs="Times New Roman"/>
          <w:color w:val="000000"/>
          <w:kern w:val="2"/>
          <w:sz w:val="32"/>
          <w:szCs w:val="22"/>
          <w:lang w:val="en-US" w:eastAsia="zh-CN" w:bidi="ar-SA"/>
        </w:rPr>
        <w:t>、赛事保障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本单位成立“揭榜挂帅”赛事服务项目组，提供赛题相关的边缘计算、边缘协同、人工智能模型训练、鸿蒙开发等技术文档材料，助力参赛选手学习技术，了解实践操作。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提供赛题相关的模型训练、鸿蒙操作系统开发等学习课程，为参赛</w:t>
      </w:r>
      <w:r>
        <w:rPr>
          <w:rFonts w:hint="eastAsia" w:eastAsia="方正仿宋_GBK" w:cs="Times New Roman"/>
          <w:color w:val="000000" w:themeColor="text1"/>
          <w:sz w:val="32"/>
          <w:szCs w:val="32"/>
          <w:lang w:val="en-US" w:eastAsia="zh-CN"/>
          <w14:textFill>
            <w14:solidFill>
              <w14:schemeClr w14:val="tx1"/>
            </w14:solidFill>
          </w14:textFill>
        </w:rPr>
        <w:t>团队</w:t>
      </w:r>
      <w:r>
        <w:rPr>
          <w:rFonts w:hint="eastAsia" w:ascii="Times New Roman" w:hAnsi="Times New Roman" w:eastAsia="方正仿宋_GBK" w:cs="Times New Roman"/>
          <w:color w:val="000000" w:themeColor="text1"/>
          <w:sz w:val="32"/>
          <w:szCs w:val="32"/>
          <w:lang w:val="en-US"/>
          <w14:textFill>
            <w14:solidFill>
              <w14:schemeClr w14:val="tx1"/>
            </w14:solidFill>
          </w14:textFill>
        </w:rPr>
        <w:t>提供体系化学习路径和课程培训。</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作品算法判分能力基于华为云竞赛平台，有严格可信的平台性能、</w:t>
      </w:r>
      <w:r>
        <w:rPr>
          <w:rFonts w:hint="default" w:ascii="Times New Roman" w:hAnsi="Times New Roman" w:eastAsia="方正仿宋_GBK" w:cs="Times New Roman"/>
          <w:color w:val="000000" w:themeColor="text1"/>
          <w:sz w:val="32"/>
          <w:szCs w:val="32"/>
          <w:lang w:val="en-US"/>
          <w14:textFill>
            <w14:solidFill>
              <w14:schemeClr w14:val="tx1"/>
            </w14:solidFill>
          </w14:textFill>
        </w:rPr>
        <w:t>24</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小时</w:t>
      </w:r>
      <w:r>
        <w:rPr>
          <w:rFonts w:hint="default" w:ascii="Times New Roman" w:hAnsi="Times New Roman" w:eastAsia="方正仿宋_GBK" w:cs="Times New Roman"/>
          <w:color w:val="000000" w:themeColor="text1"/>
          <w:sz w:val="32"/>
          <w:szCs w:val="32"/>
          <w:lang w:val="en-US"/>
          <w14:textFill>
            <w14:solidFill>
              <w14:schemeClr w14:val="tx1"/>
            </w14:solidFill>
          </w14:textFill>
        </w:rPr>
        <w:t>Oncall</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团队、华为统一的问题处理</w:t>
      </w:r>
      <w:r>
        <w:rPr>
          <w:rFonts w:hint="default" w:ascii="Times New Roman" w:hAnsi="Times New Roman" w:eastAsia="方正仿宋_GBK" w:cs="Times New Roman"/>
          <w:color w:val="000000" w:themeColor="text1"/>
          <w:sz w:val="32"/>
          <w:szCs w:val="32"/>
          <w:lang w:val="en-US"/>
          <w14:textFill>
            <w14:solidFill>
              <w14:schemeClr w14:val="tx1"/>
            </w14:solidFill>
          </w14:textFill>
        </w:rPr>
        <w:t>SLA</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。对参赛</w:t>
      </w:r>
      <w:r>
        <w:rPr>
          <w:rFonts w:hint="eastAsia" w:eastAsia="方正仿宋_GBK" w:cs="Times New Roman"/>
          <w:color w:val="000000" w:themeColor="text1"/>
          <w:sz w:val="32"/>
          <w:szCs w:val="32"/>
          <w:lang w:val="en-US" w:eastAsia="zh-CN"/>
          <w14:textFill>
            <w14:solidFill>
              <w14:schemeClr w14:val="tx1"/>
            </w14:solidFill>
          </w14:textFill>
        </w:rPr>
        <w:t>团队</w:t>
      </w:r>
      <w:r>
        <w:rPr>
          <w:rFonts w:hint="eastAsia" w:ascii="Times New Roman" w:hAnsi="Times New Roman" w:eastAsia="方正仿宋_GBK" w:cs="Times New Roman"/>
          <w:color w:val="000000" w:themeColor="text1"/>
          <w:sz w:val="32"/>
          <w:szCs w:val="32"/>
          <w:lang w:val="en-US"/>
          <w14:textFill>
            <w14:solidFill>
              <w14:schemeClr w14:val="tx1"/>
            </w14:solidFill>
          </w14:textFill>
        </w:rPr>
        <w:t>的疑问，设立一线、二线响应机制，确保及时准确解决相关技术卡点。</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黑体_GBK" w:cs="Times New Roman"/>
          <w:color w:val="000000"/>
          <w:kern w:val="2"/>
          <w:sz w:val="32"/>
          <w:szCs w:val="22"/>
          <w:lang w:val="en-US" w:eastAsia="zh-CN" w:bidi="ar-SA"/>
        </w:rPr>
      </w:pPr>
      <w:r>
        <w:rPr>
          <w:rFonts w:hint="eastAsia" w:ascii="Times New Roman" w:hAnsi="Times New Roman" w:eastAsia="方正黑体_GBK" w:cs="Times New Roman"/>
          <w:color w:val="000000"/>
          <w:kern w:val="2"/>
          <w:sz w:val="32"/>
          <w:szCs w:val="22"/>
          <w:lang w:val="en-US" w:eastAsia="zh-CN" w:bidi="ar-SA"/>
        </w:rPr>
        <w:t>十</w:t>
      </w:r>
      <w:r>
        <w:rPr>
          <w:rFonts w:ascii="Times New Roman" w:hAnsi="Times New Roman" w:eastAsia="方正黑体_GBK" w:cs="Times New Roman"/>
          <w:color w:val="000000"/>
          <w:kern w:val="2"/>
          <w:sz w:val="32"/>
          <w:szCs w:val="22"/>
          <w:lang w:val="en-US" w:eastAsia="zh-CN" w:bidi="ar-SA"/>
        </w:rPr>
        <w:t>、设奖情况及奖励措施</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楷体" w:hAnsi="楷体" w:eastAsia="楷体"/>
          <w:color w:val="000000" w:themeColor="text1"/>
          <w:lang w:val="en-US"/>
          <w14:textFill>
            <w14:solidFill>
              <w14:schemeClr w14:val="tx1"/>
            </w14:solidFill>
          </w14:textFill>
        </w:rPr>
      </w:pPr>
      <w:r>
        <w:rPr>
          <w:rFonts w:hint="default" w:ascii="Times New Roman" w:hAnsi="Times New Roman" w:eastAsia="楷体" w:cs="Times New Roman"/>
          <w:color w:val="000000" w:themeColor="text1"/>
          <w:sz w:val="32"/>
          <w:szCs w:val="24"/>
          <w:lang w:val="en-US" w:eastAsia="zh-CN" w:bidi="ar-SA"/>
          <w14:textFill>
            <w14:solidFill>
              <w14:schemeClr w14:val="tx1"/>
            </w14:solidFill>
          </w14:textFill>
        </w:rPr>
        <w:t>1.</w:t>
      </w:r>
      <w:r>
        <w:rPr>
          <w:rFonts w:hint="eastAsia" w:ascii="Times New Roman" w:hAnsi="Times New Roman" w:eastAsia="楷体" w:cs="Times New Roman"/>
          <w:color w:val="000000" w:themeColor="text1"/>
          <w:sz w:val="32"/>
          <w:szCs w:val="24"/>
          <w:lang w:val="en-US" w:eastAsia="zh-CN" w:bidi="ar-SA"/>
          <w14:textFill>
            <w14:solidFill>
              <w14:schemeClr w14:val="tx1"/>
            </w14:solidFill>
          </w14:textFill>
        </w:rPr>
        <w:t xml:space="preserve"> </w:t>
      </w:r>
      <w:r>
        <w:rPr>
          <w:rFonts w:ascii="楷体" w:hAnsi="楷体" w:eastAsia="楷体"/>
          <w:color w:val="000000" w:themeColor="text1"/>
          <w:lang w:val="en-US"/>
          <w14:textFill>
            <w14:solidFill>
              <w14:schemeClr w14:val="tx1"/>
            </w14:solidFill>
          </w14:textFill>
        </w:rPr>
        <w:t>设奖情况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黑体_GBK" w:hAnsi="方正黑体_GBK" w:eastAsia="方正黑体_GBK" w:cs="方正黑体_GBK"/>
          <w:b w:val="0"/>
          <w:bCs w:val="0"/>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根据评分规则，综合评定参赛队伍。根据本选题揭榜团队数和揭榜作品质量确定特等奖、一等奖、二等奖、三等奖若干（原则上特等奖获奖团队数量不多于有效作品总数的10%）。</w:t>
      </w:r>
      <w:r>
        <w:rPr>
          <w:rFonts w:hint="eastAsia" w:ascii="方正黑体_GBK" w:hAnsi="方正黑体_GBK" w:eastAsia="方正黑体_GBK" w:cs="方正黑体_GBK"/>
          <w:sz w:val="32"/>
          <w:szCs w:val="32"/>
        </w:rPr>
        <w:t>青年科技人才赛道独立评审、单独设奖，其获奖情况不纳入第十九届“挑战杯”全国大学生课外学术科技作品竞赛学校团体总分计分范围。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楷体" w:hAnsi="楷体" w:eastAsia="楷体"/>
          <w:color w:val="000000" w:themeColor="text1"/>
          <w:lang w:val="en-US"/>
          <w14:textFill>
            <w14:solidFill>
              <w14:schemeClr w14:val="tx1"/>
            </w14:solidFill>
          </w14:textFill>
        </w:rPr>
      </w:pPr>
      <w:r>
        <w:rPr>
          <w:rFonts w:hint="default" w:ascii="Times New Roman" w:hAnsi="Times New Roman" w:eastAsia="楷体" w:cs="Times New Roman"/>
          <w:color w:val="000000" w:themeColor="text1"/>
          <w:sz w:val="32"/>
          <w:szCs w:val="24"/>
          <w:lang w:val="en-US" w:eastAsia="zh-CN" w:bidi="ar-SA"/>
          <w14:textFill>
            <w14:solidFill>
              <w14:schemeClr w14:val="tx1"/>
            </w14:solidFill>
          </w14:textFill>
        </w:rPr>
        <w:t>2.</w:t>
      </w:r>
      <w:r>
        <w:rPr>
          <w:rFonts w:hint="eastAsia" w:ascii="Times New Roman" w:hAnsi="Times New Roman" w:eastAsia="楷体" w:cs="Times New Roman"/>
          <w:color w:val="000000" w:themeColor="text1"/>
          <w:sz w:val="32"/>
          <w:szCs w:val="24"/>
          <w:lang w:val="en-US" w:eastAsia="zh-CN" w:bidi="ar-SA"/>
          <w14:textFill>
            <w14:solidFill>
              <w14:schemeClr w14:val="tx1"/>
            </w14:solidFill>
          </w14:textFill>
        </w:rPr>
        <w:t xml:space="preserve"> </w:t>
      </w:r>
      <w:r>
        <w:rPr>
          <w:rFonts w:ascii="楷体" w:hAnsi="楷体" w:eastAsia="楷体"/>
          <w:color w:val="000000" w:themeColor="text1"/>
          <w:lang w:val="en-US"/>
          <w14:textFill>
            <w14:solidFill>
              <w14:schemeClr w14:val="tx1"/>
            </w14:solidFill>
          </w14:textFill>
        </w:rPr>
        <w:t>奖励措施</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本单位将结合项目实际，拟奖励特等奖每支队伍3万元；奖励一等奖每支队伍1万元；奖励二等奖每支队伍0.5万元；奖励三等奖每支队伍0.2万元</w:t>
      </w:r>
      <w:r>
        <w:rPr>
          <w:rFonts w:hint="eastAsia" w:ascii="Times New Roman" w:hAnsi="Times New Roman" w:eastAsia="方正仿宋_GBK" w:cs="Times New Roman"/>
          <w:color w:val="000000" w:themeColor="text1"/>
          <w:sz w:val="32"/>
          <w:szCs w:val="32"/>
          <w:lang w:val="en-US"/>
          <w14:textFill>
            <w14:solidFill>
              <w14:schemeClr w14:val="tx1"/>
            </w14:solidFill>
          </w14:textFill>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楷体" w:hAnsi="楷体" w:eastAsia="楷体"/>
          <w:color w:val="000000" w:themeColor="text1"/>
          <w:lang w:val="en-US"/>
          <w14:textFill>
            <w14:solidFill>
              <w14:schemeClr w14:val="tx1"/>
            </w14:solidFill>
          </w14:textFill>
        </w:rPr>
      </w:pPr>
      <w:r>
        <w:rPr>
          <w:rFonts w:hint="default" w:ascii="Times New Roman" w:hAnsi="Times New Roman" w:eastAsia="楷体" w:cs="Times New Roman"/>
          <w:color w:val="000000" w:themeColor="text1"/>
          <w:sz w:val="32"/>
          <w:szCs w:val="24"/>
          <w:lang w:val="en-US" w:eastAsia="zh-CN" w:bidi="ar-SA"/>
          <w14:textFill>
            <w14:solidFill>
              <w14:schemeClr w14:val="tx1"/>
            </w14:solidFill>
          </w14:textFill>
        </w:rPr>
        <w:t>3.</w:t>
      </w:r>
      <w:r>
        <w:rPr>
          <w:rFonts w:hint="eastAsia" w:ascii="楷体" w:hAnsi="楷体" w:eastAsia="方正仿宋楷体" w:cs="Times New Roman"/>
          <w:color w:val="000000" w:themeColor="text1"/>
          <w:sz w:val="32"/>
          <w:szCs w:val="32"/>
          <w:lang w:val="en-US" w:eastAsia="zh-CN" w:bidi="ar-SA"/>
          <w14:textFill>
            <w14:solidFill>
              <w14:schemeClr w14:val="tx1"/>
            </w14:solidFill>
          </w14:textFill>
        </w:rPr>
        <w:t xml:space="preserve"> </w:t>
      </w:r>
      <w:r>
        <w:rPr>
          <w:rFonts w:ascii="楷体" w:hAnsi="楷体" w:eastAsia="楷体"/>
          <w:color w:val="000000" w:themeColor="text1"/>
          <w:lang w:val="en-US"/>
          <w14:textFill>
            <w14:solidFill>
              <w14:schemeClr w14:val="tx1"/>
            </w14:solidFill>
          </w14:textFill>
        </w:rPr>
        <w:t>奖金发放方式</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所有现金奖励将在比赛结束后1个季度内，通过银行转账的方式，发放至各获奖团队指定的账号。</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ascii="Times New Roman" w:hAnsi="Times New Roman" w:eastAsia="方正黑体_GBK" w:cs="Times New Roman"/>
          <w:color w:val="000000"/>
          <w:kern w:val="2"/>
          <w:sz w:val="32"/>
          <w:szCs w:val="22"/>
          <w:lang w:val="en-US" w:eastAsia="zh-CN" w:bidi="ar-SA"/>
        </w:rPr>
      </w:pPr>
      <w:r>
        <w:rPr>
          <w:rFonts w:ascii="Times New Roman" w:hAnsi="Times New Roman" w:eastAsia="方正黑体_GBK" w:cs="Times New Roman"/>
          <w:color w:val="000000"/>
          <w:kern w:val="2"/>
          <w:sz w:val="32"/>
          <w:szCs w:val="22"/>
          <w:lang w:val="en-US" w:eastAsia="zh-CN" w:bidi="ar-SA"/>
        </w:rPr>
        <w:t>十一、比赛专班联系方式</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如您对比赛流程或题目有任何问题，请与比赛专班取得联系。</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eastAsia="方正仿宋_GBK" w:cs="Times New Roman"/>
          <w:color w:val="000000" w:themeColor="text1"/>
          <w:sz w:val="32"/>
          <w:szCs w:val="32"/>
          <w:lang w:val="en-US" w:eastAsia="zh-CN"/>
          <w14:textFill>
            <w14:solidFill>
              <w14:schemeClr w14:val="tx1"/>
            </w14:solidFill>
          </w14:textFill>
        </w:rPr>
        <w:t xml:space="preserve">1. </w:t>
      </w:r>
      <w:r>
        <w:rPr>
          <w:rFonts w:hint="eastAsia" w:ascii="Times New Roman" w:hAnsi="Times New Roman" w:eastAsia="方正仿宋_GBK" w:cs="Times New Roman"/>
          <w:color w:val="000000" w:themeColor="text1"/>
          <w:sz w:val="32"/>
          <w:szCs w:val="32"/>
          <w:lang w:val="en-US"/>
          <w14:textFill>
            <w14:solidFill>
              <w14:schemeClr w14:val="tx1"/>
            </w14:solidFill>
          </w14:textFill>
        </w:rPr>
        <w:t>赛务组织服务团队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人员</w:t>
      </w:r>
      <w:r>
        <w:rPr>
          <w:rFonts w:hint="default" w:ascii="Times New Roman" w:hAnsi="Times New Roman" w:eastAsia="方正仿宋_GBK" w:cs="Times New Roman"/>
          <w:color w:val="000000" w:themeColor="text1"/>
          <w:sz w:val="32"/>
          <w:szCs w:val="32"/>
          <w:lang w:val="en-US"/>
          <w14:textFill>
            <w14:solidFill>
              <w14:schemeClr w14:val="tx1"/>
            </w14:solidFill>
          </w14:textFill>
        </w:rPr>
        <w:t>1</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：刘晓琳</w:t>
      </w: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 15889847842</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人员</w:t>
      </w:r>
      <w:r>
        <w:rPr>
          <w:rFonts w:hint="default" w:ascii="Times New Roman" w:hAnsi="Times New Roman" w:eastAsia="方正仿宋_GBK" w:cs="Times New Roman"/>
          <w:color w:val="000000" w:themeColor="text1"/>
          <w:sz w:val="32"/>
          <w:szCs w:val="32"/>
          <w:lang w:val="en-US"/>
          <w14:textFill>
            <w14:solidFill>
              <w14:schemeClr w14:val="tx1"/>
            </w14:solidFill>
          </w14:textFill>
        </w:rPr>
        <w:t>2</w:t>
      </w:r>
      <w:r>
        <w:rPr>
          <w:rFonts w:hint="eastAsia" w:ascii="Times New Roman" w:hAnsi="Times New Roman" w:eastAsia="方正仿宋_GBK" w:cs="Times New Roman"/>
          <w:color w:val="000000" w:themeColor="text1"/>
          <w:sz w:val="32"/>
          <w:szCs w:val="32"/>
          <w:lang w:val="en-US"/>
          <w14:textFill>
            <w14:solidFill>
              <w14:schemeClr w14:val="tx1"/>
            </w14:solidFill>
          </w14:textFill>
        </w:rPr>
        <w:t>：郑彭元</w:t>
      </w: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 15764301418</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2</w:t>
      </w: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lang w:val="en-US"/>
          <w14:textFill>
            <w14:solidFill>
              <w14:schemeClr w14:val="tx1"/>
            </w14:solidFill>
          </w14:textFill>
        </w:rPr>
        <w:t>专家指导团队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人员</w:t>
      </w:r>
      <w:r>
        <w:rPr>
          <w:rFonts w:hint="default" w:ascii="Times New Roman" w:hAnsi="Times New Roman" w:eastAsia="方正仿宋_GBK" w:cs="Times New Roman"/>
          <w:color w:val="000000" w:themeColor="text1"/>
          <w:sz w:val="32"/>
          <w:szCs w:val="32"/>
          <w:lang w:val="en-US"/>
          <w14:textFill>
            <w14:solidFill>
              <w14:schemeClr w14:val="tx1"/>
            </w14:solidFill>
          </w14:textFill>
        </w:rPr>
        <w:t>1</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：吴松明</w:t>
      </w: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  18955356195</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人员</w:t>
      </w:r>
      <w:r>
        <w:rPr>
          <w:rFonts w:hint="default" w:ascii="Times New Roman" w:hAnsi="Times New Roman" w:eastAsia="方正仿宋_GBK" w:cs="Times New Roman"/>
          <w:color w:val="000000" w:themeColor="text1"/>
          <w:sz w:val="32"/>
          <w:szCs w:val="32"/>
          <w:lang w:val="en-US"/>
          <w14:textFill>
            <w14:solidFill>
              <w14:schemeClr w14:val="tx1"/>
            </w14:solidFill>
          </w14:textFill>
        </w:rPr>
        <w:t>2</w:t>
      </w:r>
      <w:r>
        <w:rPr>
          <w:rFonts w:hint="eastAsia" w:ascii="Times New Roman" w:hAnsi="Times New Roman" w:eastAsia="方正仿宋_GBK" w:cs="Times New Roman"/>
          <w:color w:val="000000" w:themeColor="text1"/>
          <w:sz w:val="32"/>
          <w:szCs w:val="32"/>
          <w:lang w:val="en-US"/>
          <w14:textFill>
            <w14:solidFill>
              <w14:schemeClr w14:val="tx1"/>
            </w14:solidFill>
          </w14:textFill>
        </w:rPr>
        <w:t>：夏</w:t>
      </w: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lang w:val="en-US"/>
          <w14:textFill>
            <w14:solidFill>
              <w14:schemeClr w14:val="tx1"/>
            </w14:solidFill>
          </w14:textFill>
        </w:rPr>
        <w:t>飞</w:t>
      </w: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  15919865031</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联系邮箱：</w:t>
      </w:r>
      <w:r>
        <w:rPr>
          <w:rFonts w:hint="default" w:ascii="Times New Roman" w:hAnsi="Times New Roman" w:eastAsia="方正仿宋_GBK" w:cs="Times New Roman"/>
          <w:color w:val="000000" w:themeColor="text1"/>
          <w:sz w:val="32"/>
          <w:szCs w:val="32"/>
          <w:lang w:val="en-US"/>
          <w14:textFill>
            <w14:solidFill>
              <w14:schemeClr w14:val="tx1"/>
            </w14:solidFill>
          </w14:textFill>
        </w:rPr>
        <w:fldChar w:fldCharType="begin"/>
      </w:r>
      <w:r>
        <w:rPr>
          <w:rFonts w:hint="default" w:ascii="Times New Roman" w:hAnsi="Times New Roman" w:eastAsia="方正仿宋_GBK" w:cs="Times New Roman"/>
          <w:color w:val="000000" w:themeColor="text1"/>
          <w:sz w:val="32"/>
          <w:szCs w:val="32"/>
          <w:lang w:val="en-US"/>
          <w14:textFill>
            <w14:solidFill>
              <w14:schemeClr w14:val="tx1"/>
            </w14:solidFill>
          </w14:textFill>
        </w:rPr>
        <w:instrText xml:space="preserve"> HYPERLINK "mailto:kanjinlong@huawei.com" </w:instrText>
      </w:r>
      <w:r>
        <w:rPr>
          <w:rFonts w:hint="default" w:ascii="Times New Roman" w:hAnsi="Times New Roman" w:eastAsia="方正仿宋_GBK" w:cs="Times New Roman"/>
          <w:color w:val="000000" w:themeColor="text1"/>
          <w:sz w:val="32"/>
          <w:szCs w:val="32"/>
          <w:lang w:val="en-US"/>
          <w14:textFill>
            <w14:solidFill>
              <w14:schemeClr w14:val="tx1"/>
            </w14:solidFill>
          </w14:textFill>
        </w:rPr>
        <w:fldChar w:fldCharType="separate"/>
      </w:r>
      <w:r>
        <w:rPr>
          <w:rFonts w:hint="eastAsia" w:ascii="Times New Roman" w:hAnsi="Times New Roman" w:eastAsia="方正仿宋_GBK" w:cs="Times New Roman"/>
          <w:color w:val="000000" w:themeColor="text1"/>
          <w:sz w:val="32"/>
          <w:szCs w:val="32"/>
          <w:lang w:val="en-US"/>
          <w14:textFill>
            <w14:solidFill>
              <w14:schemeClr w14:val="tx1"/>
            </w14:solidFill>
          </w14:textFill>
        </w:rPr>
        <w:t>k</w:t>
      </w:r>
      <w:r>
        <w:rPr>
          <w:rFonts w:hint="default" w:ascii="Times New Roman" w:hAnsi="Times New Roman" w:eastAsia="方正仿宋_GBK" w:cs="Times New Roman"/>
          <w:color w:val="000000" w:themeColor="text1"/>
          <w:sz w:val="32"/>
          <w:szCs w:val="32"/>
          <w:lang w:val="en-US"/>
          <w14:textFill>
            <w14:solidFill>
              <w14:schemeClr w14:val="tx1"/>
            </w14:solidFill>
          </w14:textFill>
        </w:rPr>
        <w:t>anjinlong@huawei.com</w:t>
      </w:r>
      <w:r>
        <w:rPr>
          <w:rFonts w:hint="default" w:ascii="Times New Roman" w:hAnsi="Times New Roman" w:eastAsia="方正仿宋_GBK" w:cs="Times New Roman"/>
          <w:color w:val="000000" w:themeColor="text1"/>
          <w:sz w:val="32"/>
          <w:szCs w:val="32"/>
          <w:lang w:val="en-US"/>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 xml:space="preserve">3. </w:t>
      </w:r>
      <w:r>
        <w:rPr>
          <w:rFonts w:hint="eastAsia" w:ascii="Times New Roman" w:hAnsi="Times New Roman" w:eastAsia="方正仿宋_GBK" w:cs="Times New Roman"/>
          <w:color w:val="000000" w:themeColor="text1"/>
          <w:sz w:val="32"/>
          <w:szCs w:val="32"/>
          <w:lang w:val="en-US"/>
          <w14:textFill>
            <w14:solidFill>
              <w14:schemeClr w14:val="tx1"/>
            </w14:solidFill>
          </w14:textFill>
        </w:rPr>
        <w:t>联系时间</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比赛进行期间工作日（</w:t>
      </w:r>
      <w:r>
        <w:rPr>
          <w:rFonts w:hint="default" w:ascii="Times New Roman" w:hAnsi="Times New Roman" w:eastAsia="方正仿宋_GBK" w:cs="Times New Roman"/>
          <w:color w:val="000000" w:themeColor="text1"/>
          <w:sz w:val="32"/>
          <w:szCs w:val="32"/>
          <w:lang w:val="en-US"/>
          <w14:textFill>
            <w14:solidFill>
              <w14:schemeClr w14:val="tx1"/>
            </w14:solidFill>
          </w14:textFill>
        </w:rPr>
        <w:t>9:00-18:00</w:t>
      </w:r>
      <w:r>
        <w:rPr>
          <w:rFonts w:hint="eastAsia" w:ascii="Times New Roman" w:hAnsi="Times New Roman" w:eastAsia="方正仿宋_GBK" w:cs="Times New Roman"/>
          <w:color w:val="000000" w:themeColor="text1"/>
          <w:sz w:val="32"/>
          <w:szCs w:val="32"/>
          <w:lang w:val="en-US"/>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sectPr>
          <w:footerReference r:id="rId3" w:type="default"/>
          <w:type w:val="continuous"/>
          <w:pgSz w:w="11906" w:h="16838"/>
          <w:pgMar w:top="1984" w:right="1587" w:bottom="1984" w:left="1587" w:header="851" w:footer="992" w:gutter="0"/>
          <w:pgNumType w:fmt="decimal"/>
          <w:cols w:space="425" w:num="1"/>
          <w:docGrid w:type="lines" w:linePitch="312" w:charSpace="0"/>
        </w:sectPr>
      </w:pPr>
    </w:p>
    <w:p>
      <w:pPr>
        <w:pStyle w:val="3"/>
        <w:keepNext w:val="0"/>
        <w:keepLines w:val="0"/>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方正黑体_GBK" w:hAnsi="方正黑体_GBK" w:eastAsia="方正黑体_GBK" w:cs="方正黑体_GBK"/>
          <w:color w:val="000000" w:themeColor="text1"/>
          <w:lang w:val="en-US"/>
          <w14:textFill>
            <w14:solidFill>
              <w14:schemeClr w14:val="tx1"/>
            </w14:solidFill>
          </w14:textFill>
        </w:rPr>
      </w:pPr>
      <w:r>
        <w:rPr>
          <w:rFonts w:hint="eastAsia" w:ascii="方正黑体_GBK" w:hAnsi="方正黑体_GBK" w:eastAsia="方正黑体_GBK" w:cs="方正黑体_GBK"/>
          <w:color w:val="000000" w:themeColor="text1"/>
          <w:lang w:val="en-US"/>
          <w14:textFill>
            <w14:solidFill>
              <w14:schemeClr w14:val="tx1"/>
            </w14:solidFill>
          </w14:textFill>
        </w:rPr>
        <w:t>附：选题申报单位简介</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华为创立于1987年，是全球领先的ICT（信息与通信）基础设施和智能终端提供商。我们的20.7万员工遍及170多个国家和地区，为全球30多亿人口提供服务。我们致力于把数字世界带入每个人、每个家庭、每个组织，构建万物互联的智能世界。科学探索与技术创新是推动人类文明进步和社会发展的主要力量。华为重视研究与创新，近十年累计投入的研发费用超过人民币11,100亿元；截至2023年底，华为在全球共持有有效授权专利超过14万件。</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Times New Roman" w:hAnsi="Times New Roman" w:eastAsia="方正仿宋_GBK" w:cs="Times New Roman"/>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themeColor="text1"/>
          <w:sz w:val="32"/>
          <w:szCs w:val="32"/>
          <w:lang w:val="en-US"/>
          <w14:textFill>
            <w14:solidFill>
              <w14:schemeClr w14:val="tx1"/>
            </w14:solidFill>
          </w14:textFill>
        </w:rPr>
        <w:t>面向950万开发者、4.6万生态伙伴，秉持“开放、利他”的理念，华为聚焦做好ICT核心技术域复杂软硬件平台能力的构筑，加速开放平台能力。华为坚持走开放创新的道路，愿意与学术界、产业界一起，共同探索科学技术的前沿，推动创新升级，不断为全行业、全社会创造价值，携手共建美好的智能世界。</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eastAsia="方正仿宋_GBK"/>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jc w:val="both"/>
        <w:textAlignment w:val="auto"/>
        <w:rPr>
          <w:rFonts w:hint="eastAsia" w:ascii="方正黑体_GBK" w:hAnsi="方正黑体_GBK" w:eastAsia="方正黑体_GBK" w:cs="方正黑体_GBK"/>
          <w:color w:val="000000" w:themeColor="text1"/>
          <w:sz w:val="32"/>
          <w:szCs w:val="32"/>
          <w:lang w:val="en-US"/>
          <w14:textFill>
            <w14:solidFill>
              <w14:schemeClr w14:val="tx1"/>
            </w14:solidFill>
          </w14:textFill>
        </w:rPr>
      </w:pPr>
      <w:r>
        <w:rPr>
          <w:rFonts w:hint="eastAsia" w:ascii="方正黑体_GBK" w:hAnsi="方正黑体_GBK" w:eastAsia="方正黑体_GBK" w:cs="方正黑体_GBK"/>
          <w:color w:val="000000" w:themeColor="text1"/>
          <w:sz w:val="32"/>
          <w:szCs w:val="32"/>
          <w:lang w:val="en-US"/>
          <w14:textFill>
            <w14:solidFill>
              <w14:schemeClr w14:val="tx1"/>
            </w14:solidFill>
          </w14:textFill>
        </w:rPr>
        <w:t>附件一：数据说明</w:t>
      </w:r>
    </w:p>
    <w:p>
      <w:pPr>
        <w:keepNext w:val="0"/>
        <w:keepLines w:val="0"/>
        <w:pageBreakBefore w:val="0"/>
        <w:widowControl w:val="0"/>
        <w:kinsoku/>
        <w:wordWrap/>
        <w:overflowPunct/>
        <w:topLinePunct w:val="0"/>
        <w:autoSpaceDE/>
        <w:autoSpaceDN/>
        <w:bidi w:val="0"/>
        <w:adjustRightInd/>
        <w:spacing w:afterAutospacing="0" w:line="560" w:lineRule="exact"/>
        <w:ind w:firstLine="720" w:firstLineChars="300"/>
        <w:jc w:val="both"/>
        <w:textAlignment w:val="auto"/>
        <w:rPr>
          <w:rFonts w:ascii="仿宋" w:hAnsi="仿宋" w:eastAsia="仿宋"/>
          <w:b/>
          <w:color w:val="000000" w:themeColor="text1"/>
          <w:sz w:val="32"/>
          <w:szCs w:val="32"/>
          <w14:textFill>
            <w14:solidFill>
              <w14:schemeClr w14:val="tx1"/>
            </w14:solidFill>
          </w14:textFill>
        </w:rPr>
      </w:pPr>
      <w:r>
        <w:fldChar w:fldCharType="begin"/>
      </w:r>
      <w:r>
        <w:instrText xml:space="preserve"> HYPERLINK "https://res-static.hc-cdn.cn/cloudbu-site/intl/zh-cn/Developer/1715308977856370331.zip" </w:instrText>
      </w:r>
      <w:r>
        <w:fldChar w:fldCharType="separate"/>
      </w:r>
      <w:r>
        <w:rPr>
          <w:rStyle w:val="14"/>
          <w:rFonts w:ascii="仿宋" w:hAnsi="仿宋" w:eastAsia="仿宋"/>
          <w:b/>
          <w:sz w:val="32"/>
          <w:szCs w:val="32"/>
        </w:rPr>
        <w:t>详情请点击数据样例集</w:t>
      </w:r>
      <w:r>
        <w:rPr>
          <w:rStyle w:val="14"/>
          <w:rFonts w:ascii="仿宋" w:hAnsi="仿宋" w:eastAsia="仿宋"/>
          <w:b/>
          <w:sz w:val="32"/>
          <w:szCs w:val="32"/>
        </w:rPr>
        <w:fldChar w:fldCharType="end"/>
      </w:r>
    </w:p>
    <w:p>
      <w:pPr>
        <w:pStyle w:val="7"/>
        <w:keepNext w:val="0"/>
        <w:keepLines w:val="0"/>
        <w:pageBreakBefore w:val="0"/>
        <w:widowControl w:val="0"/>
        <w:kinsoku/>
        <w:wordWrap/>
        <w:overflowPunct/>
        <w:topLinePunct w:val="0"/>
        <w:autoSpaceDE/>
        <w:autoSpaceDN/>
        <w:bidi w:val="0"/>
        <w:adjustRightInd/>
        <w:spacing w:before="0" w:beforeAutospacing="0" w:after="0" w:afterAutospacing="0" w:line="560" w:lineRule="exact"/>
        <w:ind w:firstLine="640" w:firstLineChars="200"/>
        <w:textAlignment w:val="auto"/>
        <w:rPr>
          <w:rFonts w:hint="eastAsia" w:ascii="方正仿宋_GBK" w:hAnsi="方正仿宋_GBK" w:eastAsia="方正仿宋_GBK" w:cs="方正仿宋_GBK"/>
          <w:b w:val="0"/>
          <w:bCs w:val="0"/>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b w:val="0"/>
          <w:bCs w:val="0"/>
          <w:color w:val="000000" w:themeColor="text1"/>
          <w:sz w:val="32"/>
          <w:szCs w:val="32"/>
          <w:lang w:val="en-US"/>
          <w14:textFill>
            <w14:solidFill>
              <w14:schemeClr w14:val="tx1"/>
            </w14:solidFill>
          </w14:textFill>
        </w:rPr>
        <w:t>训练数据集包含工业品的老鼠咬、开路、短路等</w:t>
      </w:r>
      <w:r>
        <w:rPr>
          <w:rFonts w:hint="default" w:ascii="Times New Roman" w:hAnsi="Times New Roman" w:eastAsia="方正仿宋_GBK" w:cs="Times New Roman"/>
          <w:b w:val="0"/>
          <w:bCs w:val="0"/>
          <w:color w:val="000000" w:themeColor="text1"/>
          <w:sz w:val="32"/>
          <w:szCs w:val="32"/>
          <w:lang w:val="en-US"/>
          <w14:textFill>
            <w14:solidFill>
              <w14:schemeClr w14:val="tx1"/>
            </w14:solidFill>
          </w14:textFill>
        </w:rPr>
        <w:t>5种PCB</w:t>
      </w:r>
      <w:r>
        <w:rPr>
          <w:rFonts w:hint="eastAsia" w:ascii="方正仿宋_GBK" w:hAnsi="方正仿宋_GBK" w:eastAsia="方正仿宋_GBK" w:cs="方正仿宋_GBK"/>
          <w:b w:val="0"/>
          <w:bCs w:val="0"/>
          <w:color w:val="000000" w:themeColor="text1"/>
          <w:sz w:val="32"/>
          <w:szCs w:val="32"/>
          <w:lang w:val="en-US"/>
          <w14:textFill>
            <w14:solidFill>
              <w14:schemeClr w14:val="tx1"/>
            </w14:solidFill>
          </w14:textFill>
        </w:rPr>
        <w:t>缺陷种类的图片，类别编号与定义如下表：</w:t>
      </w:r>
    </w:p>
    <w:tbl>
      <w:tblPr>
        <w:tblStyle w:val="8"/>
        <w:tblW w:w="6237" w:type="dxa"/>
        <w:jc w:val="center"/>
        <w:tblLayout w:type="autofit"/>
        <w:tblCellMar>
          <w:top w:w="0" w:type="dxa"/>
          <w:left w:w="108" w:type="dxa"/>
          <w:bottom w:w="0" w:type="dxa"/>
          <w:right w:w="108" w:type="dxa"/>
        </w:tblCellMar>
      </w:tblPr>
      <w:tblGrid>
        <w:gridCol w:w="1701"/>
        <w:gridCol w:w="4536"/>
      </w:tblGrid>
      <w:tr>
        <w:tblPrEx>
          <w:tblCellMar>
            <w:top w:w="0" w:type="dxa"/>
            <w:left w:w="108" w:type="dxa"/>
            <w:bottom w:w="0" w:type="dxa"/>
            <w:right w:w="108" w:type="dxa"/>
          </w:tblCellMar>
        </w:tblPrEx>
        <w:trPr>
          <w:trHeight w:val="480" w:hRule="atLeast"/>
          <w:jc w:val="center"/>
        </w:trPr>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beforeAutospacing="0" w:line="560" w:lineRule="exact"/>
              <w:jc w:val="center"/>
              <w:textAlignment w:val="auto"/>
              <w:rPr>
                <w:rFonts w:hint="default" w:ascii="Times New Roman" w:hAnsi="Times New Roman" w:eastAsia="仿宋" w:cs="Times New Roman"/>
                <w:b/>
                <w:bCs/>
                <w:color w:val="CB160E"/>
                <w:sz w:val="32"/>
                <w:szCs w:val="32"/>
              </w:rPr>
            </w:pPr>
            <w:r>
              <w:rPr>
                <w:rFonts w:hint="default" w:ascii="Times New Roman" w:hAnsi="Times New Roman" w:eastAsia="仿宋" w:cs="Times New Roman"/>
                <w:b/>
                <w:bCs/>
                <w:color w:val="CB160E"/>
                <w:sz w:val="32"/>
                <w:szCs w:val="32"/>
              </w:rPr>
              <w:t>编号</w:t>
            </w:r>
          </w:p>
        </w:tc>
        <w:tc>
          <w:tcPr>
            <w:tcW w:w="45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default" w:ascii="Times New Roman" w:hAnsi="Times New Roman" w:eastAsia="仿宋" w:cs="Times New Roman"/>
                <w:b/>
                <w:bCs/>
                <w:color w:val="CB160E"/>
                <w:sz w:val="32"/>
                <w:szCs w:val="32"/>
              </w:rPr>
            </w:pPr>
            <w:r>
              <w:rPr>
                <w:rFonts w:hint="default" w:ascii="Times New Roman" w:hAnsi="Times New Roman" w:eastAsia="仿宋" w:cs="Times New Roman"/>
                <w:b/>
                <w:bCs/>
                <w:color w:val="CB160E"/>
                <w:sz w:val="32"/>
                <w:szCs w:val="32"/>
              </w:rPr>
              <w:t>PCB缺陷种类</w:t>
            </w:r>
          </w:p>
        </w:tc>
      </w:tr>
      <w:tr>
        <w:tblPrEx>
          <w:tblCellMar>
            <w:top w:w="0" w:type="dxa"/>
            <w:left w:w="108" w:type="dxa"/>
            <w:bottom w:w="0" w:type="dxa"/>
            <w:right w:w="108" w:type="dxa"/>
          </w:tblCellMar>
        </w:tblPrEx>
        <w:trPr>
          <w:trHeight w:val="400" w:hRule="atLeast"/>
          <w:jc w:val="center"/>
        </w:trPr>
        <w:tc>
          <w:tcPr>
            <w:tcW w:w="170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0</w:t>
            </w:r>
          </w:p>
        </w:tc>
        <w:tc>
          <w:tcPr>
            <w:tcW w:w="45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Mouse_bite老鼠咬</w:t>
            </w:r>
          </w:p>
        </w:tc>
      </w:tr>
      <w:tr>
        <w:tblPrEx>
          <w:tblCellMar>
            <w:top w:w="0" w:type="dxa"/>
            <w:left w:w="108" w:type="dxa"/>
            <w:bottom w:w="0" w:type="dxa"/>
            <w:right w:w="108" w:type="dxa"/>
          </w:tblCellMar>
        </w:tblPrEx>
        <w:trPr>
          <w:trHeight w:val="400" w:hRule="atLeast"/>
          <w:jc w:val="center"/>
        </w:trPr>
        <w:tc>
          <w:tcPr>
            <w:tcW w:w="170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w:t>
            </w:r>
          </w:p>
        </w:tc>
        <w:tc>
          <w:tcPr>
            <w:tcW w:w="45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Open_circuit开路</w:t>
            </w:r>
          </w:p>
        </w:tc>
      </w:tr>
      <w:tr>
        <w:tblPrEx>
          <w:tblCellMar>
            <w:top w:w="0" w:type="dxa"/>
            <w:left w:w="108" w:type="dxa"/>
            <w:bottom w:w="0" w:type="dxa"/>
            <w:right w:w="108" w:type="dxa"/>
          </w:tblCellMar>
        </w:tblPrEx>
        <w:trPr>
          <w:trHeight w:val="400" w:hRule="atLeast"/>
          <w:jc w:val="center"/>
        </w:trPr>
        <w:tc>
          <w:tcPr>
            <w:tcW w:w="170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w:t>
            </w:r>
          </w:p>
        </w:tc>
        <w:tc>
          <w:tcPr>
            <w:tcW w:w="45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Short短路</w:t>
            </w:r>
          </w:p>
        </w:tc>
      </w:tr>
      <w:tr>
        <w:tblPrEx>
          <w:tblCellMar>
            <w:top w:w="0" w:type="dxa"/>
            <w:left w:w="108" w:type="dxa"/>
            <w:bottom w:w="0" w:type="dxa"/>
            <w:right w:w="108" w:type="dxa"/>
          </w:tblCellMar>
        </w:tblPrEx>
        <w:trPr>
          <w:trHeight w:val="400" w:hRule="atLeast"/>
          <w:jc w:val="center"/>
        </w:trPr>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w:t>
            </w:r>
          </w:p>
        </w:tc>
        <w:tc>
          <w:tcPr>
            <w:tcW w:w="45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Spur底片图形边缘突出</w:t>
            </w:r>
          </w:p>
        </w:tc>
      </w:tr>
      <w:tr>
        <w:tblPrEx>
          <w:tblCellMar>
            <w:top w:w="0" w:type="dxa"/>
            <w:left w:w="108" w:type="dxa"/>
            <w:bottom w:w="0" w:type="dxa"/>
            <w:right w:w="108" w:type="dxa"/>
          </w:tblCellMar>
        </w:tblPrEx>
        <w:trPr>
          <w:trHeight w:val="400" w:hRule="atLeast"/>
          <w:jc w:val="center"/>
        </w:trPr>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w:t>
            </w:r>
          </w:p>
        </w:tc>
        <w:tc>
          <w:tcPr>
            <w:tcW w:w="45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Spurious_copper杂铜</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ascii="楷体" w:hAnsi="楷体" w:eastAsia="楷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textAlignment w:val="auto"/>
        <w:rPr>
          <w:rFonts w:ascii="楷体" w:hAnsi="楷体" w:eastAsia="楷体"/>
          <w:b/>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textAlignment w:val="auto"/>
        <w:rPr>
          <w:rFonts w:ascii="楷体" w:hAnsi="楷体" w:eastAsia="楷体"/>
          <w:b/>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textAlignment w:val="auto"/>
        <w:rPr>
          <w:rFonts w:ascii="楷体" w:hAnsi="楷体" w:eastAsia="楷体"/>
          <w:b/>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textAlignment w:val="auto"/>
        <w:rPr>
          <w:rFonts w:ascii="楷体" w:hAnsi="楷体" w:eastAsia="楷体"/>
          <w:b/>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textAlignment w:val="auto"/>
        <w:rPr>
          <w:rFonts w:ascii="楷体" w:hAnsi="楷体" w:eastAsia="楷体"/>
          <w:b/>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textAlignment w:val="auto"/>
        <w:rPr>
          <w:rFonts w:ascii="楷体" w:hAnsi="楷体" w:eastAsia="楷体"/>
          <w:b/>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textAlignment w:val="auto"/>
        <w:rPr>
          <w:rFonts w:ascii="楷体" w:hAnsi="楷体" w:eastAsia="楷体"/>
          <w:b/>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textAlignment w:val="auto"/>
        <w:rPr>
          <w:rFonts w:ascii="楷体" w:hAnsi="楷体" w:eastAsia="楷体"/>
          <w:b/>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textAlignment w:val="auto"/>
        <w:rPr>
          <w:rFonts w:ascii="楷体" w:hAnsi="楷体" w:eastAsia="楷体"/>
          <w:b/>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textAlignment w:val="auto"/>
        <w:rPr>
          <w:rFonts w:ascii="楷体" w:hAnsi="楷体" w:eastAsia="楷体"/>
          <w:b/>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560" w:lineRule="exact"/>
        <w:jc w:val="both"/>
        <w:textAlignment w:val="auto"/>
        <w:rPr>
          <w:rFonts w:hint="eastAsia" w:ascii="方正黑体_GBK" w:hAnsi="方正黑体_GBK" w:eastAsia="方正黑体_GBK" w:cs="方正黑体_GBK"/>
          <w:color w:val="000000" w:themeColor="text1"/>
          <w:sz w:val="32"/>
          <w:szCs w:val="32"/>
          <w:lang w:val="en-US"/>
          <w14:textFill>
            <w14:solidFill>
              <w14:schemeClr w14:val="tx1"/>
            </w14:solidFill>
          </w14:textFill>
        </w:rPr>
      </w:pPr>
      <w:r>
        <w:rPr>
          <w:rFonts w:hint="eastAsia" w:ascii="方正黑体_GBK" w:hAnsi="方正黑体_GBK" w:eastAsia="方正黑体_GBK" w:cs="方正黑体_GBK"/>
          <w:color w:val="000000" w:themeColor="text1"/>
          <w:sz w:val="32"/>
          <w:szCs w:val="32"/>
          <w:lang w:val="en-US"/>
          <w14:textFill>
            <w14:solidFill>
              <w14:schemeClr w14:val="tx1"/>
            </w14:solidFill>
          </w14:textFill>
        </w:rPr>
        <w:t>附件二：客观评分部分标准</w:t>
      </w:r>
    </w:p>
    <w:p>
      <w:pPr>
        <w:keepNext w:val="0"/>
        <w:keepLines w:val="0"/>
        <w:pageBreakBefore w:val="0"/>
        <w:widowControl w:val="0"/>
        <w:kinsoku/>
        <w:wordWrap/>
        <w:overflowPunct/>
        <w:topLinePunct w:val="0"/>
        <w:autoSpaceDE/>
        <w:autoSpaceDN/>
        <w:bidi w:val="0"/>
        <w:adjustRightInd/>
        <w:spacing w:afterAutospacing="0" w:line="560" w:lineRule="exact"/>
        <w:ind w:firstLine="480" w:firstLineChars="200"/>
        <w:textAlignment w:val="auto"/>
        <w:rPr>
          <w:rFonts w:ascii="仿宋" w:hAnsi="仿宋" w:eastAsia="仿宋"/>
          <w:b/>
          <w:color w:val="000000" w:themeColor="text1"/>
          <w:sz w:val="32"/>
          <w:szCs w:val="32"/>
          <w14:textFill>
            <w14:solidFill>
              <w14:schemeClr w14:val="tx1"/>
            </w14:solidFill>
          </w14:textFill>
        </w:rPr>
      </w:pPr>
      <w:r>
        <w:fldChar w:fldCharType="begin"/>
      </w:r>
      <w:r>
        <w:instrText xml:space="preserve"> HYPERLINK "https://res-static.hc-cdn.cn/cloudbu-site/intl/zh-cn/Developer/1715411010708890536.md" </w:instrText>
      </w:r>
      <w:r>
        <w:fldChar w:fldCharType="separate"/>
      </w:r>
      <w:r>
        <w:rPr>
          <w:rStyle w:val="14"/>
          <w:rFonts w:ascii="仿宋" w:hAnsi="仿宋" w:eastAsia="仿宋"/>
          <w:b/>
          <w:sz w:val="32"/>
          <w:szCs w:val="32"/>
        </w:rPr>
        <w:t>详情请点击初赛赛题baseline指导文档</w:t>
      </w:r>
      <w:r>
        <w:rPr>
          <w:rStyle w:val="14"/>
          <w:rFonts w:ascii="仿宋" w:hAnsi="仿宋" w:eastAsia="仿宋"/>
          <w:b/>
          <w:sz w:val="32"/>
          <w:szCs w:val="32"/>
        </w:rPr>
        <w:fldChar w:fldCharType="end"/>
      </w:r>
    </w:p>
    <w:p>
      <w:pPr>
        <w:pStyle w:val="7"/>
        <w:keepNext w:val="0"/>
        <w:keepLines w:val="0"/>
        <w:pageBreakBefore w:val="0"/>
        <w:widowControl w:val="0"/>
        <w:kinsoku/>
        <w:wordWrap/>
        <w:overflowPunct/>
        <w:topLinePunct w:val="0"/>
        <w:autoSpaceDE/>
        <w:autoSpaceDN/>
        <w:bidi w:val="0"/>
        <w:adjustRightInd/>
        <w:spacing w:before="0" w:beforeAutospacing="0" w:after="0" w:afterAutospacing="0" w:line="560" w:lineRule="exact"/>
        <w:ind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本赛题采用目标检测性能评估中的mAP（mean Average Precision）作为评判标准，大赛会使用参赛选手提交的模型对测试数据集进行预测，通过预测值与真实值进行比较来评估参赛者所提交的目标检测模型。</w:t>
      </w:r>
    </w:p>
    <w:p>
      <w:pPr>
        <w:pStyle w:val="7"/>
        <w:keepNext w:val="0"/>
        <w:keepLines w:val="0"/>
        <w:pageBreakBefore w:val="0"/>
        <w:widowControl w:val="0"/>
        <w:kinsoku/>
        <w:wordWrap/>
        <w:overflowPunct/>
        <w:topLinePunct w:val="0"/>
        <w:autoSpaceDE/>
        <w:autoSpaceDN/>
        <w:bidi w:val="0"/>
        <w:adjustRightInd/>
        <w:spacing w:before="0" w:beforeAutospacing="0" w:after="0" w:afterAutospacing="0" w:line="560" w:lineRule="exact"/>
        <w:ind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1</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14:textFill>
            <w14:solidFill>
              <w14:schemeClr w14:val="tx1"/>
            </w14:solidFill>
          </w14:textFill>
        </w:rPr>
        <w:t>云侧评分系统使用ModelArts批量服务（计算资源规格为“CPU: 2 核 8GB”）加载参赛选手提交的算法，之后对比赛用的图片测试集（此部分数据不公开）进行批量预测，最后根据预测结果自动计算综合得分。</w:t>
      </w:r>
    </w:p>
    <w:p>
      <w:pPr>
        <w:pStyle w:val="7"/>
        <w:keepNext w:val="0"/>
        <w:keepLines w:val="0"/>
        <w:pageBreakBefore w:val="0"/>
        <w:widowControl w:val="0"/>
        <w:kinsoku/>
        <w:wordWrap/>
        <w:overflowPunct/>
        <w:topLinePunct w:val="0"/>
        <w:autoSpaceDE/>
        <w:autoSpaceDN/>
        <w:bidi w:val="0"/>
        <w:adjustRightInd/>
        <w:spacing w:before="0" w:beforeAutospacing="0" w:after="0" w:afterAutospacing="0" w:line="560" w:lineRule="exact"/>
        <w:ind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2</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14:textFill>
            <w14:solidFill>
              <w14:schemeClr w14:val="tx1"/>
            </w14:solidFill>
          </w14:textFill>
        </w:rPr>
        <w:t>云侧评分系统设置了3小时（不包含排队时间）模型判分任务超时时间，如果模型推理速度较慢导致判分任务运行时间超时，则该模型无得分。参赛选手可以在提交模型判分之前使用ModelArts批量服务来测试推理时间（建议保留一定的时间裕度避免网络传输耗时波动的影响）。</w:t>
      </w:r>
    </w:p>
    <w:p>
      <w:pPr>
        <w:pStyle w:val="7"/>
        <w:keepNext w:val="0"/>
        <w:keepLines w:val="0"/>
        <w:pageBreakBefore w:val="0"/>
        <w:widowControl w:val="0"/>
        <w:kinsoku/>
        <w:wordWrap/>
        <w:overflowPunct/>
        <w:topLinePunct w:val="0"/>
        <w:autoSpaceDE/>
        <w:autoSpaceDN/>
        <w:bidi w:val="0"/>
        <w:adjustRightInd/>
        <w:spacing w:before="0" w:beforeAutospacing="0" w:line="560" w:lineRule="exact"/>
        <w:ind w:firstLine="640" w:firstLineChars="200"/>
        <w:textAlignment w:val="auto"/>
        <w:rPr>
          <w:rFonts w:hint="default" w:ascii="Times New Roman" w:hAnsi="Times New Roman" w:eastAsia="方正仿宋_GBK" w:cs="Times New Roman"/>
          <w:color w:val="000000" w:themeColor="text1"/>
          <w:sz w:val="32"/>
          <w:szCs w:val="32"/>
          <w:lang w:val="en-US"/>
          <w14:textFill>
            <w14:solidFill>
              <w14:schemeClr w14:val="tx1"/>
            </w14:solidFill>
          </w14:textFill>
        </w:rPr>
      </w:pPr>
      <w:r>
        <w:rPr>
          <w:rFonts w:hint="default" w:ascii="Times New Roman" w:hAnsi="Times New Roman" w:eastAsia="方正仿宋_GBK" w:cs="Times New Roman"/>
          <w:color w:val="000000" w:themeColor="text1"/>
          <w:sz w:val="32"/>
          <w:szCs w:val="32"/>
          <w:lang w:val="en-US"/>
          <w14:textFill>
            <w14:solidFill>
              <w14:schemeClr w14:val="tx1"/>
            </w14:solidFill>
          </w14:textFill>
        </w:rPr>
        <w:t>3</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14:textFill>
            <w14:solidFill>
              <w14:schemeClr w14:val="tx1"/>
            </w14:solidFill>
          </w14:textFill>
        </w:rPr>
        <w:t>在ModelArts模型管理导入模型后，模型不会自动更新，如果您有更好的模型需要提交判分，则需要重新导入模型。为了更方便区分不同模型的分数，不建议在同一个模型上创建多个版本，建议每次自定义新的名称重新导入模型。</w:t>
      </w:r>
    </w:p>
    <w:sectPr>
      <w:pgSz w:w="11906" w:h="16838"/>
      <w:pgMar w:top="1984"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embedRegular r:id="rId1" w:fontKey="{4A2D206A-90D5-49BF-8A34-760071739817}"/>
  </w:font>
  <w:font w:name="方正黑体简体">
    <w:altName w:val="微软雅黑"/>
    <w:panose1 w:val="02000000000000000000"/>
    <w:charset w:val="86"/>
    <w:family w:val="script"/>
    <w:pitch w:val="default"/>
    <w:sig w:usb0="00000000" w:usb1="00000000" w:usb2="00000012" w:usb3="00000000" w:csb0="00040001" w:csb1="00000000"/>
  </w:font>
  <w:font w:name="方正仿宋楷体">
    <w:altName w:val="仿宋"/>
    <w:panose1 w:val="00000000000000000000"/>
    <w:charset w:val="00"/>
    <w:family w:val="auto"/>
    <w:pitch w:val="default"/>
    <w:sig w:usb0="00000000" w:usb1="00000000" w:usb2="00000000" w:usb3="00000000" w:csb0="00000000" w:csb1="00000000"/>
    <w:embedRegular r:id="rId2" w:fontKey="{97F18280-FAC9-491A-ABF8-767DA6D1CF45}"/>
  </w:font>
  <w:font w:name="方正楷体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3000509000000000000"/>
    <w:charset w:val="86"/>
    <w:family w:val="script"/>
    <w:pitch w:val="default"/>
    <w:sig w:usb0="00000001" w:usb1="080E0000" w:usb2="00000000" w:usb3="00000000" w:csb0="00040000" w:csb1="00000000"/>
    <w:embedRegular r:id="rId3" w:fontKey="{5E12E468-D854-43B6-ACB3-0C7F8BD41692}"/>
  </w:font>
  <w:font w:name="方正小标宋_GBK">
    <w:panose1 w:val="02000000000000000000"/>
    <w:charset w:val="86"/>
    <w:family w:val="auto"/>
    <w:pitch w:val="default"/>
    <w:sig w:usb0="A00002BF" w:usb1="38CF7CFA" w:usb2="00082016" w:usb3="00000000" w:csb0="00040001" w:csb1="00000000"/>
    <w:embedRegular r:id="rId4" w:fontKey="{55703E5F-A1E7-49E2-9508-E1AA8FA40705}"/>
  </w:font>
  <w:font w:name="方正黑体_GBK">
    <w:panose1 w:val="03000509000000000000"/>
    <w:charset w:val="86"/>
    <w:family w:val="script"/>
    <w:pitch w:val="default"/>
    <w:sig w:usb0="00000001" w:usb1="080E0000" w:usb2="00000000" w:usb3="00000000" w:csb0="00040000" w:csb1="00000000"/>
    <w:embedRegular r:id="rId5" w:fontKey="{F1B817E3-6DC5-411C-85E8-E754BF1CC17A}"/>
  </w:font>
  <w:font w:name="仿宋">
    <w:panose1 w:val="02010609060101010101"/>
    <w:charset w:val="86"/>
    <w:family w:val="modern"/>
    <w:pitch w:val="default"/>
    <w:sig w:usb0="800002BF" w:usb1="38CF7CFA" w:usb2="00000016" w:usb3="00000000" w:csb0="00040001" w:csb1="00000000"/>
    <w:embedRegular r:id="rId6" w:fontKey="{E02C8B5A-C12E-4394-833F-A50A4F39D816}"/>
  </w:font>
  <w:font w:name="楷体">
    <w:panose1 w:val="02010609060101010101"/>
    <w:charset w:val="86"/>
    <w:family w:val="modern"/>
    <w:pitch w:val="default"/>
    <w:sig w:usb0="800002BF" w:usb1="38CF7CFA" w:usb2="00000016" w:usb3="00000000" w:csb0="00040001" w:csb1="00000000"/>
    <w:embedRegular r:id="rId7" w:fontKey="{77CC479E-F238-4CC2-8B3C-42110814F15B}"/>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3"/>
      <w:suff w:val="nothing"/>
      <w:lvlText w:val="%1、"/>
      <w:lvlJc w:val="left"/>
      <w:pPr>
        <w:ind w:left="572" w:firstLine="420"/>
      </w:pPr>
      <w:rPr>
        <w:rFonts w:hint="eastAsia"/>
      </w:rPr>
    </w:lvl>
  </w:abstractNum>
  <w:abstractNum w:abstractNumId="1">
    <w:nsid w:val="52994999"/>
    <w:multiLevelType w:val="multilevel"/>
    <w:tmpl w:val="52994999"/>
    <w:lvl w:ilvl="0" w:tentative="0">
      <w:start w:val="1"/>
      <w:numFmt w:val="decimal"/>
      <w:pStyle w:val="4"/>
      <w:suff w:val="space"/>
      <w:lvlText w:val="%1."/>
      <w:lvlJc w:val="left"/>
      <w:pPr>
        <w:ind w:left="454" w:hanging="454"/>
      </w:pPr>
      <w:rPr>
        <w:rFonts w:hint="default" w:eastAsia="方正仿宋楷体"/>
        <w:sz w:val="32"/>
        <w:szCs w:val="32"/>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iOWM2MzNlZjk4NTNhNjlmZThmZjcxNGE1Y2Q0ZmIifQ=="/>
  </w:docVars>
  <w:rsids>
    <w:rsidRoot w:val="008769EE"/>
    <w:rsid w:val="000024AF"/>
    <w:rsid w:val="00005D1C"/>
    <w:rsid w:val="00017E5B"/>
    <w:rsid w:val="00021C1D"/>
    <w:rsid w:val="00033BE9"/>
    <w:rsid w:val="00057714"/>
    <w:rsid w:val="000626B0"/>
    <w:rsid w:val="00064968"/>
    <w:rsid w:val="00075C5A"/>
    <w:rsid w:val="00084DE8"/>
    <w:rsid w:val="000A6775"/>
    <w:rsid w:val="000D57EF"/>
    <w:rsid w:val="000F3B12"/>
    <w:rsid w:val="0010211D"/>
    <w:rsid w:val="0011069F"/>
    <w:rsid w:val="00111E5D"/>
    <w:rsid w:val="00120156"/>
    <w:rsid w:val="001367A9"/>
    <w:rsid w:val="00143054"/>
    <w:rsid w:val="00144C4A"/>
    <w:rsid w:val="001579F2"/>
    <w:rsid w:val="00160465"/>
    <w:rsid w:val="00164C26"/>
    <w:rsid w:val="0016564C"/>
    <w:rsid w:val="001B0D74"/>
    <w:rsid w:val="001B2C6C"/>
    <w:rsid w:val="001C0DFA"/>
    <w:rsid w:val="001D0729"/>
    <w:rsid w:val="001E760D"/>
    <w:rsid w:val="001E77C2"/>
    <w:rsid w:val="001F6CC8"/>
    <w:rsid w:val="0020086A"/>
    <w:rsid w:val="00205E3B"/>
    <w:rsid w:val="00236E3E"/>
    <w:rsid w:val="002560B0"/>
    <w:rsid w:val="0026584C"/>
    <w:rsid w:val="00281AE9"/>
    <w:rsid w:val="00283877"/>
    <w:rsid w:val="002938E3"/>
    <w:rsid w:val="002B0D40"/>
    <w:rsid w:val="002B6DDC"/>
    <w:rsid w:val="002E7BFD"/>
    <w:rsid w:val="002F7D9C"/>
    <w:rsid w:val="00311EA0"/>
    <w:rsid w:val="003248E6"/>
    <w:rsid w:val="003361FF"/>
    <w:rsid w:val="00341051"/>
    <w:rsid w:val="00351403"/>
    <w:rsid w:val="00354FAF"/>
    <w:rsid w:val="00363E2D"/>
    <w:rsid w:val="00371816"/>
    <w:rsid w:val="00392185"/>
    <w:rsid w:val="0039481F"/>
    <w:rsid w:val="003B6C68"/>
    <w:rsid w:val="003B786C"/>
    <w:rsid w:val="003E007F"/>
    <w:rsid w:val="003E2852"/>
    <w:rsid w:val="00403615"/>
    <w:rsid w:val="00405B32"/>
    <w:rsid w:val="00407F26"/>
    <w:rsid w:val="0041464C"/>
    <w:rsid w:val="0044592C"/>
    <w:rsid w:val="00455622"/>
    <w:rsid w:val="00463782"/>
    <w:rsid w:val="00467F11"/>
    <w:rsid w:val="00471974"/>
    <w:rsid w:val="00476A7D"/>
    <w:rsid w:val="00483410"/>
    <w:rsid w:val="004876C3"/>
    <w:rsid w:val="00494F44"/>
    <w:rsid w:val="00496D3E"/>
    <w:rsid w:val="004A0A91"/>
    <w:rsid w:val="004B00B4"/>
    <w:rsid w:val="004B01E5"/>
    <w:rsid w:val="004B1833"/>
    <w:rsid w:val="004B6FF1"/>
    <w:rsid w:val="004D0FC5"/>
    <w:rsid w:val="004F30AF"/>
    <w:rsid w:val="004F3DC9"/>
    <w:rsid w:val="00517736"/>
    <w:rsid w:val="00532B4E"/>
    <w:rsid w:val="005333BA"/>
    <w:rsid w:val="00537F15"/>
    <w:rsid w:val="00542D79"/>
    <w:rsid w:val="00553DCC"/>
    <w:rsid w:val="00553F6E"/>
    <w:rsid w:val="00554C5C"/>
    <w:rsid w:val="00574D7A"/>
    <w:rsid w:val="005753FB"/>
    <w:rsid w:val="00577641"/>
    <w:rsid w:val="00580524"/>
    <w:rsid w:val="00585CAC"/>
    <w:rsid w:val="005944CA"/>
    <w:rsid w:val="005A1799"/>
    <w:rsid w:val="005A5BBF"/>
    <w:rsid w:val="005C1AAC"/>
    <w:rsid w:val="005D33E1"/>
    <w:rsid w:val="005E0F11"/>
    <w:rsid w:val="00603AF5"/>
    <w:rsid w:val="006047E7"/>
    <w:rsid w:val="00606DA8"/>
    <w:rsid w:val="00613673"/>
    <w:rsid w:val="00613AAA"/>
    <w:rsid w:val="006226BA"/>
    <w:rsid w:val="00626992"/>
    <w:rsid w:val="00633F6B"/>
    <w:rsid w:val="00636F96"/>
    <w:rsid w:val="00652482"/>
    <w:rsid w:val="0065656B"/>
    <w:rsid w:val="00663468"/>
    <w:rsid w:val="0066573D"/>
    <w:rsid w:val="00676160"/>
    <w:rsid w:val="0068166A"/>
    <w:rsid w:val="006A3A6E"/>
    <w:rsid w:val="006A51DF"/>
    <w:rsid w:val="006A6847"/>
    <w:rsid w:val="006C3959"/>
    <w:rsid w:val="006C732F"/>
    <w:rsid w:val="006E60AA"/>
    <w:rsid w:val="006E6DDA"/>
    <w:rsid w:val="007216F0"/>
    <w:rsid w:val="0073249A"/>
    <w:rsid w:val="00740FF1"/>
    <w:rsid w:val="00746651"/>
    <w:rsid w:val="00747E34"/>
    <w:rsid w:val="00765C33"/>
    <w:rsid w:val="00777C79"/>
    <w:rsid w:val="007879EC"/>
    <w:rsid w:val="007A78BA"/>
    <w:rsid w:val="007B603F"/>
    <w:rsid w:val="007F195A"/>
    <w:rsid w:val="00803C27"/>
    <w:rsid w:val="00805D49"/>
    <w:rsid w:val="00816F55"/>
    <w:rsid w:val="00825FD8"/>
    <w:rsid w:val="008313DD"/>
    <w:rsid w:val="008321B0"/>
    <w:rsid w:val="00833951"/>
    <w:rsid w:val="00851D22"/>
    <w:rsid w:val="00860FD3"/>
    <w:rsid w:val="008669B5"/>
    <w:rsid w:val="00867EEA"/>
    <w:rsid w:val="00872C0C"/>
    <w:rsid w:val="008769EE"/>
    <w:rsid w:val="0088143A"/>
    <w:rsid w:val="008836AC"/>
    <w:rsid w:val="00887D7E"/>
    <w:rsid w:val="0089086B"/>
    <w:rsid w:val="00890C0E"/>
    <w:rsid w:val="008B43EC"/>
    <w:rsid w:val="008C4B94"/>
    <w:rsid w:val="008D5275"/>
    <w:rsid w:val="008E3EE3"/>
    <w:rsid w:val="008F0B1D"/>
    <w:rsid w:val="008F2FB1"/>
    <w:rsid w:val="00912ADC"/>
    <w:rsid w:val="009140B0"/>
    <w:rsid w:val="00917F07"/>
    <w:rsid w:val="00923192"/>
    <w:rsid w:val="00931DCA"/>
    <w:rsid w:val="0093518D"/>
    <w:rsid w:val="00937CB6"/>
    <w:rsid w:val="00953BA4"/>
    <w:rsid w:val="00954857"/>
    <w:rsid w:val="009632E8"/>
    <w:rsid w:val="00966187"/>
    <w:rsid w:val="00974D89"/>
    <w:rsid w:val="00987542"/>
    <w:rsid w:val="00995541"/>
    <w:rsid w:val="00996802"/>
    <w:rsid w:val="009A5F81"/>
    <w:rsid w:val="00A0235C"/>
    <w:rsid w:val="00A22759"/>
    <w:rsid w:val="00A30D68"/>
    <w:rsid w:val="00A31A98"/>
    <w:rsid w:val="00A4232F"/>
    <w:rsid w:val="00A43480"/>
    <w:rsid w:val="00A460CE"/>
    <w:rsid w:val="00A57936"/>
    <w:rsid w:val="00AA7BD8"/>
    <w:rsid w:val="00AB1BF4"/>
    <w:rsid w:val="00AD025A"/>
    <w:rsid w:val="00AD24CF"/>
    <w:rsid w:val="00AD6CFA"/>
    <w:rsid w:val="00AE66B7"/>
    <w:rsid w:val="00B01C35"/>
    <w:rsid w:val="00B0258C"/>
    <w:rsid w:val="00B32E7F"/>
    <w:rsid w:val="00B40CAF"/>
    <w:rsid w:val="00B52CCC"/>
    <w:rsid w:val="00B70A95"/>
    <w:rsid w:val="00B80EC7"/>
    <w:rsid w:val="00BA70BA"/>
    <w:rsid w:val="00BC1B59"/>
    <w:rsid w:val="00BD5A59"/>
    <w:rsid w:val="00BE634B"/>
    <w:rsid w:val="00BF4E2D"/>
    <w:rsid w:val="00C217F1"/>
    <w:rsid w:val="00C24C93"/>
    <w:rsid w:val="00C60328"/>
    <w:rsid w:val="00C678B8"/>
    <w:rsid w:val="00C81301"/>
    <w:rsid w:val="00C82B11"/>
    <w:rsid w:val="00C90F03"/>
    <w:rsid w:val="00C97BA0"/>
    <w:rsid w:val="00CB5FAC"/>
    <w:rsid w:val="00D05DE3"/>
    <w:rsid w:val="00D0770A"/>
    <w:rsid w:val="00D150AC"/>
    <w:rsid w:val="00D41CD7"/>
    <w:rsid w:val="00D474E2"/>
    <w:rsid w:val="00D531BB"/>
    <w:rsid w:val="00D556E7"/>
    <w:rsid w:val="00D55CC9"/>
    <w:rsid w:val="00D55D40"/>
    <w:rsid w:val="00D64A7B"/>
    <w:rsid w:val="00D71164"/>
    <w:rsid w:val="00D755E0"/>
    <w:rsid w:val="00D8092B"/>
    <w:rsid w:val="00D826F5"/>
    <w:rsid w:val="00D905C1"/>
    <w:rsid w:val="00DA4A6A"/>
    <w:rsid w:val="00DB02D9"/>
    <w:rsid w:val="00DB59F1"/>
    <w:rsid w:val="00DD6E56"/>
    <w:rsid w:val="00DE6299"/>
    <w:rsid w:val="00DF09AA"/>
    <w:rsid w:val="00DF64DF"/>
    <w:rsid w:val="00DF78E0"/>
    <w:rsid w:val="00E01DD4"/>
    <w:rsid w:val="00E02303"/>
    <w:rsid w:val="00E05639"/>
    <w:rsid w:val="00E067C4"/>
    <w:rsid w:val="00E13134"/>
    <w:rsid w:val="00E21223"/>
    <w:rsid w:val="00E30024"/>
    <w:rsid w:val="00E423B0"/>
    <w:rsid w:val="00E46C70"/>
    <w:rsid w:val="00E47733"/>
    <w:rsid w:val="00E5011B"/>
    <w:rsid w:val="00E524CD"/>
    <w:rsid w:val="00E65FC6"/>
    <w:rsid w:val="00E7177B"/>
    <w:rsid w:val="00E72C07"/>
    <w:rsid w:val="00E76D28"/>
    <w:rsid w:val="00E909FD"/>
    <w:rsid w:val="00EA0B44"/>
    <w:rsid w:val="00EA697C"/>
    <w:rsid w:val="00EB1E9B"/>
    <w:rsid w:val="00EB2BDB"/>
    <w:rsid w:val="00EB45D3"/>
    <w:rsid w:val="00EB4B20"/>
    <w:rsid w:val="00EB5911"/>
    <w:rsid w:val="00EC1805"/>
    <w:rsid w:val="00EE5465"/>
    <w:rsid w:val="00EF3C50"/>
    <w:rsid w:val="00F1317D"/>
    <w:rsid w:val="00F1652C"/>
    <w:rsid w:val="00F2567B"/>
    <w:rsid w:val="00F256C4"/>
    <w:rsid w:val="00F26931"/>
    <w:rsid w:val="00F57CAE"/>
    <w:rsid w:val="00F70F5B"/>
    <w:rsid w:val="00F74A1C"/>
    <w:rsid w:val="00F75202"/>
    <w:rsid w:val="00F910DA"/>
    <w:rsid w:val="00F92406"/>
    <w:rsid w:val="00FA1D99"/>
    <w:rsid w:val="00FC4C1A"/>
    <w:rsid w:val="00FF5C3F"/>
    <w:rsid w:val="011D4668"/>
    <w:rsid w:val="01AD4814"/>
    <w:rsid w:val="01D25B00"/>
    <w:rsid w:val="01D51F5B"/>
    <w:rsid w:val="02481270"/>
    <w:rsid w:val="029E34F5"/>
    <w:rsid w:val="03294FF9"/>
    <w:rsid w:val="03803D68"/>
    <w:rsid w:val="03910A32"/>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40076F"/>
    <w:rsid w:val="08601D96"/>
    <w:rsid w:val="08BE1F43"/>
    <w:rsid w:val="08C25676"/>
    <w:rsid w:val="09644BDE"/>
    <w:rsid w:val="09AA3609"/>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A0F05"/>
    <w:rsid w:val="107F47F9"/>
    <w:rsid w:val="10DB3A4D"/>
    <w:rsid w:val="113D4D7B"/>
    <w:rsid w:val="11672B32"/>
    <w:rsid w:val="1178767D"/>
    <w:rsid w:val="11AD4CBD"/>
    <w:rsid w:val="11D96D62"/>
    <w:rsid w:val="120851FE"/>
    <w:rsid w:val="12415B32"/>
    <w:rsid w:val="12647A72"/>
    <w:rsid w:val="12A47462"/>
    <w:rsid w:val="12AB1133"/>
    <w:rsid w:val="12E36BE9"/>
    <w:rsid w:val="13221EE1"/>
    <w:rsid w:val="138059EE"/>
    <w:rsid w:val="138E2FF9"/>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300544"/>
    <w:rsid w:val="19492385"/>
    <w:rsid w:val="19883A90"/>
    <w:rsid w:val="1A1553DD"/>
    <w:rsid w:val="1A1667EC"/>
    <w:rsid w:val="1AD27C6F"/>
    <w:rsid w:val="1B24668A"/>
    <w:rsid w:val="1BED1E2C"/>
    <w:rsid w:val="1C612DAD"/>
    <w:rsid w:val="1D2D60B2"/>
    <w:rsid w:val="1D3B0FE4"/>
    <w:rsid w:val="1D435FFF"/>
    <w:rsid w:val="1D540A00"/>
    <w:rsid w:val="1DA327A0"/>
    <w:rsid w:val="1DA67191"/>
    <w:rsid w:val="1DAE557E"/>
    <w:rsid w:val="1DBC4027"/>
    <w:rsid w:val="1E504BF2"/>
    <w:rsid w:val="1E9D6E22"/>
    <w:rsid w:val="1EA907D1"/>
    <w:rsid w:val="1F066139"/>
    <w:rsid w:val="1F3C04FF"/>
    <w:rsid w:val="1F762BAF"/>
    <w:rsid w:val="20123648"/>
    <w:rsid w:val="21DA0F90"/>
    <w:rsid w:val="21FD6C01"/>
    <w:rsid w:val="22463DDE"/>
    <w:rsid w:val="227E692E"/>
    <w:rsid w:val="22881F58"/>
    <w:rsid w:val="22E55DA3"/>
    <w:rsid w:val="231F12DE"/>
    <w:rsid w:val="23531B69"/>
    <w:rsid w:val="23835AF5"/>
    <w:rsid w:val="23991047"/>
    <w:rsid w:val="23B107E7"/>
    <w:rsid w:val="23B940CE"/>
    <w:rsid w:val="242F1397"/>
    <w:rsid w:val="25324A72"/>
    <w:rsid w:val="2604714B"/>
    <w:rsid w:val="26680B0E"/>
    <w:rsid w:val="276607BD"/>
    <w:rsid w:val="27707807"/>
    <w:rsid w:val="277E3A4E"/>
    <w:rsid w:val="29095901"/>
    <w:rsid w:val="290F58EC"/>
    <w:rsid w:val="29712213"/>
    <w:rsid w:val="29BB37E9"/>
    <w:rsid w:val="2A641BAA"/>
    <w:rsid w:val="2A85768A"/>
    <w:rsid w:val="2B0E3A48"/>
    <w:rsid w:val="2B2B347E"/>
    <w:rsid w:val="2B5841C1"/>
    <w:rsid w:val="2B9C2019"/>
    <w:rsid w:val="2BC2788C"/>
    <w:rsid w:val="2BE61BF3"/>
    <w:rsid w:val="2BE63207"/>
    <w:rsid w:val="2BED05B2"/>
    <w:rsid w:val="2C112589"/>
    <w:rsid w:val="2C1B5B53"/>
    <w:rsid w:val="2CD92454"/>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047B94"/>
    <w:rsid w:val="32886AF3"/>
    <w:rsid w:val="32EF5010"/>
    <w:rsid w:val="33020A40"/>
    <w:rsid w:val="33047391"/>
    <w:rsid w:val="333332D8"/>
    <w:rsid w:val="333C43C8"/>
    <w:rsid w:val="338737FF"/>
    <w:rsid w:val="347270AC"/>
    <w:rsid w:val="34A400A9"/>
    <w:rsid w:val="350D59DC"/>
    <w:rsid w:val="351116A8"/>
    <w:rsid w:val="359C73A0"/>
    <w:rsid w:val="35F73B2D"/>
    <w:rsid w:val="36160F00"/>
    <w:rsid w:val="36A171E4"/>
    <w:rsid w:val="375B41E8"/>
    <w:rsid w:val="37983B5D"/>
    <w:rsid w:val="37E008B4"/>
    <w:rsid w:val="37E3463B"/>
    <w:rsid w:val="38731E86"/>
    <w:rsid w:val="38A54F26"/>
    <w:rsid w:val="38AB24E9"/>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415F51"/>
    <w:rsid w:val="3ED27DBD"/>
    <w:rsid w:val="3F0C0676"/>
    <w:rsid w:val="3F141141"/>
    <w:rsid w:val="3F5A3C2F"/>
    <w:rsid w:val="3F724603"/>
    <w:rsid w:val="3FA95817"/>
    <w:rsid w:val="3FC76EA6"/>
    <w:rsid w:val="40244897"/>
    <w:rsid w:val="40504E9C"/>
    <w:rsid w:val="4090448B"/>
    <w:rsid w:val="4185378C"/>
    <w:rsid w:val="431E490D"/>
    <w:rsid w:val="4384772F"/>
    <w:rsid w:val="43850177"/>
    <w:rsid w:val="43865400"/>
    <w:rsid w:val="44362561"/>
    <w:rsid w:val="443B2D53"/>
    <w:rsid w:val="445341F2"/>
    <w:rsid w:val="44834750"/>
    <w:rsid w:val="44DB2ACE"/>
    <w:rsid w:val="458849D3"/>
    <w:rsid w:val="45A06791"/>
    <w:rsid w:val="45B1292D"/>
    <w:rsid w:val="45BF74A8"/>
    <w:rsid w:val="45CD38CF"/>
    <w:rsid w:val="462E307C"/>
    <w:rsid w:val="46325936"/>
    <w:rsid w:val="464072B5"/>
    <w:rsid w:val="464D21B7"/>
    <w:rsid w:val="46CA635B"/>
    <w:rsid w:val="489A6F14"/>
    <w:rsid w:val="494B597C"/>
    <w:rsid w:val="498072FA"/>
    <w:rsid w:val="49962324"/>
    <w:rsid w:val="49ED0155"/>
    <w:rsid w:val="4A5D3697"/>
    <w:rsid w:val="4AFC6247"/>
    <w:rsid w:val="4B704D15"/>
    <w:rsid w:val="4B8F5D2D"/>
    <w:rsid w:val="4B9A22C6"/>
    <w:rsid w:val="4C0C0983"/>
    <w:rsid w:val="4C2E0DCB"/>
    <w:rsid w:val="4C373527"/>
    <w:rsid w:val="4C641BFC"/>
    <w:rsid w:val="4C726569"/>
    <w:rsid w:val="4CB37C08"/>
    <w:rsid w:val="4CC874F6"/>
    <w:rsid w:val="4CD60537"/>
    <w:rsid w:val="4CDB1144"/>
    <w:rsid w:val="4D47054C"/>
    <w:rsid w:val="4D516231"/>
    <w:rsid w:val="4D6E4265"/>
    <w:rsid w:val="4D7E702B"/>
    <w:rsid w:val="4D94083B"/>
    <w:rsid w:val="4E4461B3"/>
    <w:rsid w:val="4E4F369A"/>
    <w:rsid w:val="4E6A7538"/>
    <w:rsid w:val="4EDA6221"/>
    <w:rsid w:val="4F2E243F"/>
    <w:rsid w:val="4FDF2564"/>
    <w:rsid w:val="501523A2"/>
    <w:rsid w:val="504174FC"/>
    <w:rsid w:val="50571C9F"/>
    <w:rsid w:val="50AB003F"/>
    <w:rsid w:val="50CF4503"/>
    <w:rsid w:val="50D37C15"/>
    <w:rsid w:val="511D019F"/>
    <w:rsid w:val="511D18C9"/>
    <w:rsid w:val="51542C8D"/>
    <w:rsid w:val="516234FD"/>
    <w:rsid w:val="51656886"/>
    <w:rsid w:val="516A1B63"/>
    <w:rsid w:val="51B81737"/>
    <w:rsid w:val="51D77030"/>
    <w:rsid w:val="52345E48"/>
    <w:rsid w:val="52353A0A"/>
    <w:rsid w:val="52D85750"/>
    <w:rsid w:val="52FB18C6"/>
    <w:rsid w:val="531072F0"/>
    <w:rsid w:val="53213E80"/>
    <w:rsid w:val="53FE3E0A"/>
    <w:rsid w:val="543142CF"/>
    <w:rsid w:val="55286E22"/>
    <w:rsid w:val="556E6581"/>
    <w:rsid w:val="5588677D"/>
    <w:rsid w:val="560317C0"/>
    <w:rsid w:val="560E14B9"/>
    <w:rsid w:val="561F720E"/>
    <w:rsid w:val="566F4A58"/>
    <w:rsid w:val="5712150D"/>
    <w:rsid w:val="57A3633F"/>
    <w:rsid w:val="57B27F05"/>
    <w:rsid w:val="57CF58DB"/>
    <w:rsid w:val="57DC33A7"/>
    <w:rsid w:val="58215343"/>
    <w:rsid w:val="584F10D8"/>
    <w:rsid w:val="5854171D"/>
    <w:rsid w:val="587561D1"/>
    <w:rsid w:val="58D01EBB"/>
    <w:rsid w:val="58F61D44"/>
    <w:rsid w:val="596B3D20"/>
    <w:rsid w:val="597D2244"/>
    <w:rsid w:val="59F3439B"/>
    <w:rsid w:val="5A0D30B4"/>
    <w:rsid w:val="5A2A3F59"/>
    <w:rsid w:val="5A483FF8"/>
    <w:rsid w:val="5B0C693A"/>
    <w:rsid w:val="5B1E3B4B"/>
    <w:rsid w:val="5B3429A4"/>
    <w:rsid w:val="5B7928AC"/>
    <w:rsid w:val="5B9C5C45"/>
    <w:rsid w:val="5C0C1983"/>
    <w:rsid w:val="5C146507"/>
    <w:rsid w:val="5C8556D4"/>
    <w:rsid w:val="5C9C6DF2"/>
    <w:rsid w:val="5C9D087A"/>
    <w:rsid w:val="5D1458EA"/>
    <w:rsid w:val="5D35760E"/>
    <w:rsid w:val="5D5840D6"/>
    <w:rsid w:val="5D8A2234"/>
    <w:rsid w:val="5DA37A9B"/>
    <w:rsid w:val="5DE96312"/>
    <w:rsid w:val="5E334000"/>
    <w:rsid w:val="5E69296F"/>
    <w:rsid w:val="5ED50225"/>
    <w:rsid w:val="5F1F0240"/>
    <w:rsid w:val="5F562BF3"/>
    <w:rsid w:val="603F5402"/>
    <w:rsid w:val="60603B12"/>
    <w:rsid w:val="60B0413F"/>
    <w:rsid w:val="60D818B2"/>
    <w:rsid w:val="614C422E"/>
    <w:rsid w:val="615A0A76"/>
    <w:rsid w:val="619135C2"/>
    <w:rsid w:val="621C7880"/>
    <w:rsid w:val="628A4E55"/>
    <w:rsid w:val="6295412E"/>
    <w:rsid w:val="62D04AAA"/>
    <w:rsid w:val="63381C06"/>
    <w:rsid w:val="635B4290"/>
    <w:rsid w:val="64037383"/>
    <w:rsid w:val="64126E1E"/>
    <w:rsid w:val="642E2243"/>
    <w:rsid w:val="6469630A"/>
    <w:rsid w:val="648B4CC0"/>
    <w:rsid w:val="64A2179B"/>
    <w:rsid w:val="654B7F44"/>
    <w:rsid w:val="65E852EA"/>
    <w:rsid w:val="65F77B57"/>
    <w:rsid w:val="65FF3AA9"/>
    <w:rsid w:val="660031E4"/>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8B6CF1"/>
    <w:rsid w:val="6BDF6CC4"/>
    <w:rsid w:val="6C1660AA"/>
    <w:rsid w:val="6C234574"/>
    <w:rsid w:val="6C4142CA"/>
    <w:rsid w:val="6E231488"/>
    <w:rsid w:val="6E7E2016"/>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E2BEB"/>
    <w:rsid w:val="763F7413"/>
    <w:rsid w:val="76861D4C"/>
    <w:rsid w:val="76B27622"/>
    <w:rsid w:val="77254821"/>
    <w:rsid w:val="77647702"/>
    <w:rsid w:val="77740E18"/>
    <w:rsid w:val="780A371A"/>
    <w:rsid w:val="781101C0"/>
    <w:rsid w:val="7824373B"/>
    <w:rsid w:val="7831103D"/>
    <w:rsid w:val="784521A0"/>
    <w:rsid w:val="786755ED"/>
    <w:rsid w:val="788D1579"/>
    <w:rsid w:val="79156F08"/>
    <w:rsid w:val="79220BB1"/>
    <w:rsid w:val="79936676"/>
    <w:rsid w:val="79A52F07"/>
    <w:rsid w:val="7A6F2A3A"/>
    <w:rsid w:val="7A8A0B42"/>
    <w:rsid w:val="7AE0761F"/>
    <w:rsid w:val="7B541151"/>
    <w:rsid w:val="7B851976"/>
    <w:rsid w:val="7B9A12F6"/>
    <w:rsid w:val="7BBB15F0"/>
    <w:rsid w:val="7BD4353D"/>
    <w:rsid w:val="7BE772BD"/>
    <w:rsid w:val="7C07A0F5"/>
    <w:rsid w:val="7C0E057E"/>
    <w:rsid w:val="7C5311B3"/>
    <w:rsid w:val="7CDB7433"/>
    <w:rsid w:val="7D0F22FE"/>
    <w:rsid w:val="7D460711"/>
    <w:rsid w:val="7D717185"/>
    <w:rsid w:val="7D7635FF"/>
    <w:rsid w:val="7D8111E0"/>
    <w:rsid w:val="7DB10E50"/>
    <w:rsid w:val="7E172803"/>
    <w:rsid w:val="7EC13FAE"/>
    <w:rsid w:val="7F152E80"/>
    <w:rsid w:val="7F207CC7"/>
    <w:rsid w:val="7F3D3C2E"/>
    <w:rsid w:val="7F770BAF"/>
    <w:rsid w:val="7FA92E56"/>
    <w:rsid w:val="ADB3EDF9"/>
    <w:rsid w:val="B59DAF38"/>
    <w:rsid w:val="BFBAAF01"/>
    <w:rsid w:val="D6FDEFC2"/>
    <w:rsid w:val="DFDE7D33"/>
    <w:rsid w:val="FD7EF2D2"/>
    <w:rsid w:val="FDF5A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GB" w:eastAsia="zh-CN" w:bidi="ar-SA"/>
    </w:rPr>
  </w:style>
  <w:style w:type="paragraph" w:styleId="2">
    <w:name w:val="heading 1"/>
    <w:basedOn w:val="1"/>
    <w:next w:val="1"/>
    <w:autoRedefine/>
    <w:qFormat/>
    <w:uiPriority w:val="9"/>
    <w:pPr>
      <w:spacing w:beforeAutospacing="1" w:afterAutospacing="1"/>
      <w:outlineLvl w:val="0"/>
    </w:pPr>
    <w:rPr>
      <w:rFonts w:hint="eastAsia" w:ascii="宋体" w:hAnsi="宋体" w:eastAsia="宋体"/>
      <w:b/>
      <w:bCs/>
      <w:kern w:val="36"/>
      <w:sz w:val="48"/>
      <w:szCs w:val="48"/>
      <w:lang w:val="en-US"/>
    </w:rPr>
  </w:style>
  <w:style w:type="paragraph" w:styleId="3">
    <w:name w:val="heading 2"/>
    <w:basedOn w:val="1"/>
    <w:next w:val="1"/>
    <w:autoRedefine/>
    <w:unhideWhenUsed/>
    <w:qFormat/>
    <w:uiPriority w:val="9"/>
    <w:pPr>
      <w:keepNext/>
      <w:keepLines/>
      <w:numPr>
        <w:ilvl w:val="0"/>
        <w:numId w:val="1"/>
      </w:numPr>
      <w:spacing w:line="560" w:lineRule="exact"/>
      <w:outlineLvl w:val="1"/>
    </w:pPr>
    <w:rPr>
      <w:rFonts w:ascii="方正黑体简体" w:hAnsi="方正黑体简体" w:eastAsia="方正黑体简体"/>
      <w:sz w:val="32"/>
      <w:szCs w:val="22"/>
    </w:rPr>
  </w:style>
  <w:style w:type="paragraph" w:styleId="4">
    <w:name w:val="heading 3"/>
    <w:basedOn w:val="1"/>
    <w:next w:val="1"/>
    <w:link w:val="20"/>
    <w:autoRedefine/>
    <w:unhideWhenUsed/>
    <w:qFormat/>
    <w:uiPriority w:val="9"/>
    <w:pPr>
      <w:keepNext/>
      <w:keepLines/>
      <w:numPr>
        <w:ilvl w:val="0"/>
        <w:numId w:val="2"/>
      </w:numPr>
      <w:tabs>
        <w:tab w:val="left" w:pos="0"/>
      </w:tabs>
      <w:spacing w:line="560" w:lineRule="exact"/>
      <w:outlineLvl w:val="2"/>
    </w:pPr>
    <w:rPr>
      <w:rFonts w:ascii="方正楷体简体" w:hAnsi="方正楷体简体" w:eastAsia="方正楷体简体"/>
      <w:sz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6"/>
    <w:autoRedefine/>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6">
    <w:name w:val="header"/>
    <w:basedOn w:val="1"/>
    <w:link w:val="15"/>
    <w:autoRedefine/>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rPr>
  </w:style>
  <w:style w:type="paragraph" w:styleId="7">
    <w:name w:val="Normal (Web)"/>
    <w:basedOn w:val="1"/>
    <w:autoRedefine/>
    <w:unhideWhenUsed/>
    <w:qFormat/>
    <w:uiPriority w:val="99"/>
    <w:pPr>
      <w:spacing w:before="100" w:beforeAutospacing="1" w:after="100" w:afterAutospacing="1"/>
    </w:pPr>
    <w:rPr>
      <w:rFonts w:ascii="宋体" w:hAnsi="宋体" w:eastAsia="宋体" w:cs="宋体"/>
    </w:rPr>
  </w:style>
  <w:style w:type="table" w:styleId="9">
    <w:name w:val="Table Grid"/>
    <w:basedOn w:val="8"/>
    <w:autoRedefine/>
    <w:qFormat/>
    <w:uiPriority w:val="39"/>
    <w:pPr>
      <w:widowControl w:val="0"/>
      <w:autoSpaceDE w:val="0"/>
      <w:autoSpaceDN w:val="0"/>
      <w:adjustRightInd w:val="0"/>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autoRedefine/>
    <w:qFormat/>
    <w:uiPriority w:val="22"/>
    <w:rPr>
      <w:b/>
      <w:bCs/>
    </w:rPr>
  </w:style>
  <w:style w:type="character" w:styleId="12">
    <w:name w:val="FollowedHyperlink"/>
    <w:basedOn w:val="10"/>
    <w:autoRedefine/>
    <w:semiHidden/>
    <w:unhideWhenUsed/>
    <w:qFormat/>
    <w:uiPriority w:val="99"/>
    <w:rPr>
      <w:color w:val="954F72" w:themeColor="followedHyperlink"/>
      <w:u w:val="single"/>
      <w14:textFill>
        <w14:solidFill>
          <w14:schemeClr w14:val="folHlink"/>
        </w14:solidFill>
      </w14:textFill>
    </w:rPr>
  </w:style>
  <w:style w:type="character" w:styleId="13">
    <w:name w:val="Emphasis"/>
    <w:basedOn w:val="10"/>
    <w:autoRedefine/>
    <w:qFormat/>
    <w:uiPriority w:val="20"/>
    <w:rPr>
      <w:i/>
      <w:iCs/>
    </w:rPr>
  </w:style>
  <w:style w:type="character" w:styleId="14">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5">
    <w:name w:val="页眉 Char"/>
    <w:basedOn w:val="10"/>
    <w:link w:val="6"/>
    <w:autoRedefine/>
    <w:qFormat/>
    <w:uiPriority w:val="99"/>
    <w:rPr>
      <w:sz w:val="18"/>
      <w:szCs w:val="18"/>
    </w:rPr>
  </w:style>
  <w:style w:type="character" w:customStyle="1" w:styleId="16">
    <w:name w:val="页脚 Char"/>
    <w:basedOn w:val="10"/>
    <w:link w:val="5"/>
    <w:autoRedefine/>
    <w:qFormat/>
    <w:uiPriority w:val="99"/>
    <w:rPr>
      <w:sz w:val="18"/>
      <w:szCs w:val="18"/>
    </w:rPr>
  </w:style>
  <w:style w:type="character" w:customStyle="1" w:styleId="17">
    <w:name w:val="未处理的提及1"/>
    <w:basedOn w:val="10"/>
    <w:autoRedefine/>
    <w:semiHidden/>
    <w:unhideWhenUsed/>
    <w:qFormat/>
    <w:uiPriority w:val="99"/>
    <w:rPr>
      <w:color w:val="605E5C"/>
      <w:shd w:val="clear" w:color="auto" w:fill="E1DFDD"/>
    </w:rPr>
  </w:style>
  <w:style w:type="paragraph" w:styleId="18">
    <w:name w:val="List Paragraph"/>
    <w:basedOn w:val="1"/>
    <w:autoRedefine/>
    <w:qFormat/>
    <w:uiPriority w:val="34"/>
    <w:pPr>
      <w:ind w:firstLine="420" w:firstLineChars="200"/>
    </w:pPr>
  </w:style>
  <w:style w:type="character" w:customStyle="1" w:styleId="19">
    <w:name w:val="未处理的提及2"/>
    <w:basedOn w:val="10"/>
    <w:autoRedefine/>
    <w:semiHidden/>
    <w:unhideWhenUsed/>
    <w:qFormat/>
    <w:uiPriority w:val="99"/>
    <w:rPr>
      <w:color w:val="605E5C"/>
      <w:shd w:val="clear" w:color="auto" w:fill="E1DFDD"/>
    </w:rPr>
  </w:style>
  <w:style w:type="character" w:customStyle="1" w:styleId="20">
    <w:name w:val="标题 3 Char"/>
    <w:link w:val="4"/>
    <w:autoRedefine/>
    <w:qFormat/>
    <w:uiPriority w:val="0"/>
    <w:rPr>
      <w:rFonts w:ascii="方正楷体简体" w:hAnsi="方正楷体简体" w:eastAsia="方正楷体简体"/>
      <w:sz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Unresolved Mention"/>
    <w:basedOn w:val="10"/>
    <w:autoRedefine/>
    <w:semiHidden/>
    <w:unhideWhenUsed/>
    <w:qFormat/>
    <w:uiPriority w:val="99"/>
    <w:rPr>
      <w:color w:val="605E5C"/>
      <w:shd w:val="clear" w:color="auto" w:fill="E1DFDD"/>
    </w:rPr>
  </w:style>
  <w:style w:type="character" w:customStyle="1" w:styleId="23">
    <w:name w:val="ql-font-yahei"/>
    <w:basedOn w:val="10"/>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3666</Words>
  <Characters>4202</Characters>
  <Lines>34</Lines>
  <Paragraphs>9</Paragraphs>
  <TotalTime>0</TotalTime>
  <ScaleCrop>false</ScaleCrop>
  <LinksUpToDate>false</LinksUpToDate>
  <CharactersWithSpaces>4244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2023-02-10T13:38:00Z</dcterms:created>
  <dc:creator>liuxiaolin</dc:creator>
  <cp:lastModifiedBy>王冰</cp:lastModifiedBy>
  <cp:lastPrinted>2024-05-14T10:34:00Z</cp:lastPrinted>
  <dcterms:modified xsi:type="dcterms:W3CDTF">2024-05-17T01:27:35Z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4CD87ED5AC3E461B952B635CABD77E58_13</vt:lpwstr>
  </property>
  <property fmtid="{D5CDD505-2E9C-101B-9397-08002B2CF9AE}" pid="4" name="_2015_ms_pID_725343">
    <vt:lpwstr>(3)NY/w0BmRUnOichFcItmK5r5ZUoxgkwfE88FfCwQCHYFsuy/B2jO4w4jHo58Kgs+d4A1v8TN0
Yjpmvbl3IJmGCpLv9Dx33oo/ivqAiKUomVUegW6XBGd1WX1bAu+G0hXNQQQukue6XAQrIc9z
XWB27jy74pY9EdgUJxEFBBHfBSRg2JU9cwIX4T0TktE9KidDfkw9MmxL5L1boo/xU5sD0MZy
WBRwF5QexlvKfgxxiv</vt:lpwstr>
  </property>
  <property fmtid="{D5CDD505-2E9C-101B-9397-08002B2CF9AE}" pid="5" name="_2015_ms_pID_7253431">
    <vt:lpwstr>4eQ6P2Kyvaz85ONvZ4MnMK+9U4BwHQ4gtYWMl/3mguQcZKSyxKZAjN
VRKRHdgpNBOOiae4w8aIklLdMK1qOKpyYblr0R9JkU+RfyLAwHNQhEzskAZ28p41QFk6PSLZ
dvw4vKJkyqzuzsy3MUoybpV01egQM26VAJkjVqfbY+83eKP1+rJ5ZEJnsjn/l7MM8VbsCPla
ujEFPRfvFBh7jVrXWFYMunKKUgcAa3Nx/1iq</vt:lpwstr>
  </property>
  <property fmtid="{D5CDD505-2E9C-101B-9397-08002B2CF9AE}" pid="6" name="_2015_ms_pID_7253432">
    <vt:lpwstr>Eg==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1715682810</vt:lpwstr>
  </property>
</Properties>
</file>