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8C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00"/>
        <w:textAlignment w:val="auto"/>
        <w:rPr>
          <w:rFonts w:hint="eastAsia" w:ascii="黑体" w:hAnsi="黑体" w:eastAsia="黑体" w:cs="黑体"/>
          <w:kern w:val="0"/>
          <w:sz w:val="30"/>
          <w:szCs w:val="30"/>
          <w:lang w:val="zh-CN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zh-CN"/>
        </w:rPr>
        <w:t>附件1</w:t>
      </w:r>
    </w:p>
    <w:p w14:paraId="048FA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F392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_GB2312" w:eastAsia="方正小标宋简体" w:cs="仿宋_GB231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长宁区2026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年度紧缺人才推荐条件</w:t>
      </w:r>
      <w:bookmarkEnd w:id="0"/>
    </w:p>
    <w:p w14:paraId="6AB3D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4813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一、基本条件</w:t>
      </w:r>
    </w:p>
    <w:p w14:paraId="4D219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1.拥护党的路线方针政策，思想政治素质好，品学兼优；</w:t>
      </w:r>
    </w:p>
    <w:p w14:paraId="1D952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2.具有中华人民共和国国籍；</w:t>
      </w:r>
    </w:p>
    <w:p w14:paraId="2D61D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ascii="仿宋_GB2312" w:hAnsi="仿宋_GB2312" w:eastAsia="仿宋_GB2312" w:cs="仿宋_GB2312"/>
          <w:sz w:val="32"/>
          <w:szCs w:val="32"/>
        </w:rPr>
        <w:t>本科生一般不超过25周岁（</w:t>
      </w:r>
      <w:r>
        <w:rPr>
          <w:rFonts w:hint="eastAsia" w:ascii="仿宋_GB2312" w:hAnsi="仿宋_GB2312" w:eastAsia="仿宋_GB2312" w:cs="仿宋_GB2312"/>
          <w:sz w:val="32"/>
          <w:szCs w:val="32"/>
        </w:rPr>
        <w:t>2000</w:t>
      </w:r>
      <w:r>
        <w:rPr>
          <w:rFonts w:ascii="仿宋_GB2312" w:hAnsi="仿宋_GB2312" w:eastAsia="仿宋_GB2312" w:cs="仿宋_GB2312"/>
          <w:sz w:val="32"/>
          <w:szCs w:val="32"/>
        </w:rPr>
        <w:t>年9月&lt;含&gt;以后出生），硕士研究生一般不超过30周岁（199</w:t>
      </w: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ascii="仿宋_GB2312" w:hAnsi="仿宋_GB2312" w:eastAsia="仿宋_GB2312" w:cs="仿宋_GB2312"/>
          <w:sz w:val="32"/>
          <w:szCs w:val="32"/>
        </w:rPr>
        <w:t>年9月&lt;含&gt;以后出生），博士研究生一般不超过35周岁（19</w:t>
      </w:r>
      <w:r>
        <w:rPr>
          <w:rFonts w:hint="eastAsia" w:ascii="仿宋_GB2312" w:hAnsi="仿宋_GB2312" w:eastAsia="仿宋_GB2312" w:cs="仿宋_GB2312"/>
          <w:sz w:val="32"/>
          <w:szCs w:val="32"/>
        </w:rPr>
        <w:t>90</w:t>
      </w:r>
      <w:r>
        <w:rPr>
          <w:rFonts w:ascii="仿宋_GB2312" w:hAnsi="仿宋_GB2312" w:eastAsia="仿宋_GB2312" w:cs="仿宋_GB2312"/>
          <w:sz w:val="32"/>
          <w:szCs w:val="32"/>
        </w:rPr>
        <w:t>年9月&lt;含&gt;以后出生），具有参军入伍经历的，年龄要求可相应放宽2年；</w:t>
      </w:r>
    </w:p>
    <w:p w14:paraId="11E1F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4.具备全日制大学本科及以上学历的2027年应届毕业生（全日制在校就读期间，无社保缴纳记录），学习成绩优良，具备授予相应学位条件；</w:t>
      </w:r>
    </w:p>
    <w:p w14:paraId="3F61B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5.有志于从事党政管理工作，事业心和责任感强；</w:t>
      </w:r>
    </w:p>
    <w:p w14:paraId="4592B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6.毕业高校就读专业为信息技术、财经、城市建设、教育、卫生健康类的优先；</w:t>
      </w:r>
    </w:p>
    <w:p w14:paraId="3F409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7.具有正常履职的身体条件，符合公务员录用体检标准；</w:t>
      </w:r>
    </w:p>
    <w:p w14:paraId="5BACA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8.定向培养生、委托培养生，以及网络学院、成人教育学院和独立学院毕业生暂不列入招募范围；</w:t>
      </w:r>
    </w:p>
    <w:p w14:paraId="33294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9.凡因违法违纪受过处分，或有《中华人民共和国公务员法》和其他有关法律法规规定不得录用为公务员情形的，不得报名。</w:t>
      </w:r>
    </w:p>
    <w:p w14:paraId="7783B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二、其他条件</w:t>
      </w:r>
    </w:p>
    <w:p w14:paraId="76663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报考者除满足以上基本条件外，还应满足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以下两项条件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1F38D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ascii="仿宋_GB2312" w:hAnsi="仿宋_GB2312" w:eastAsia="仿宋_GB2312" w:cs="仿宋_GB2312"/>
          <w:sz w:val="32"/>
          <w:szCs w:val="32"/>
        </w:rPr>
        <w:t xml:space="preserve">中共党员（含中共预备党员） </w:t>
      </w:r>
      <w:r>
        <w:rPr>
          <w:rFonts w:ascii="仿宋_GB2312" w:hAnsi="仿宋_GB2312" w:eastAsia="仿宋_GB2312" w:cs="仿宋_GB2312"/>
          <w:b/>
          <w:sz w:val="32"/>
          <w:szCs w:val="32"/>
        </w:rPr>
        <w:t>或</w:t>
      </w:r>
      <w:r>
        <w:rPr>
          <w:rFonts w:ascii="仿宋_GB2312" w:hAnsi="仿宋_GB2312" w:eastAsia="仿宋_GB2312" w:cs="仿宋_GB2312"/>
          <w:sz w:val="32"/>
          <w:szCs w:val="32"/>
        </w:rPr>
        <w:t xml:space="preserve"> 在</w:t>
      </w:r>
      <w:r>
        <w:rPr>
          <w:rFonts w:hint="eastAsia" w:ascii="仿宋_GB2312" w:hAnsi="仿宋_GB2312" w:eastAsia="仿宋_GB2312" w:cs="仿宋_GB2312"/>
          <w:sz w:val="32"/>
          <w:szCs w:val="32"/>
        </w:rPr>
        <w:t>毕业</w:t>
      </w:r>
      <w:r>
        <w:rPr>
          <w:rFonts w:ascii="仿宋_GB2312" w:hAnsi="仿宋_GB2312" w:eastAsia="仿宋_GB2312" w:cs="仿宋_GB2312"/>
          <w:sz w:val="32"/>
          <w:szCs w:val="32"/>
        </w:rPr>
        <w:t>高校就读期间，担任校院系团委书记、副书记、部长、副部长，党（团）支部书记、副书记，校院系学生会主席、副主席、部长、副部长，班长、副班长，以及校社团负责人一年以上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3A75E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6" w:firstLineChars="177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2.在毕业高校就读期间，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获得校级优秀学生、三好学生、优秀学生干部、优秀毕业生、优秀党（团）干部、优秀党（团）员等荣誉称号 </w:t>
      </w:r>
      <w:r>
        <w:rPr>
          <w:rFonts w:ascii="仿宋_GB2312" w:hAnsi="仿宋_GB2312" w:eastAsia="仿宋_GB2312" w:cs="仿宋_GB2312"/>
          <w:b/>
          <w:sz w:val="32"/>
          <w:szCs w:val="32"/>
        </w:rPr>
        <w:t>或</w:t>
      </w:r>
      <w:r>
        <w:rPr>
          <w:rFonts w:ascii="仿宋_GB2312" w:hAnsi="仿宋_GB2312" w:eastAsia="仿宋_GB2312" w:cs="仿宋_GB2312"/>
          <w:sz w:val="32"/>
          <w:szCs w:val="32"/>
        </w:rPr>
        <w:t xml:space="preserve"> 在</w:t>
      </w:r>
      <w:r>
        <w:rPr>
          <w:rFonts w:hint="eastAsia" w:ascii="仿宋_GB2312" w:hAnsi="仿宋_GB2312" w:eastAsia="仿宋_GB2312" w:cs="仿宋_GB2312"/>
          <w:sz w:val="32"/>
          <w:szCs w:val="32"/>
        </w:rPr>
        <w:t>毕业</w:t>
      </w:r>
      <w:r>
        <w:rPr>
          <w:rFonts w:ascii="仿宋_GB2312" w:hAnsi="仿宋_GB2312" w:eastAsia="仿宋_GB2312" w:cs="仿宋_GB2312"/>
          <w:sz w:val="32"/>
          <w:szCs w:val="32"/>
        </w:rPr>
        <w:t>高校就读期间，获得国家奖学金、省部级奖学金、校级二等及以上奖学金。</w:t>
      </w:r>
    </w:p>
    <w:p w14:paraId="12F29423">
      <w:pPr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DB6914-D38F-465B-9704-F095CDF12C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2A8D8AC-946C-4DED-9B21-ACC660DE65D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ED4A6E5-B3A3-4D4D-A039-BBADF0DAFCD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59BCA4E-3239-42EC-BDDC-244DD5D0F4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01DB6"/>
    <w:rsid w:val="0A00672A"/>
    <w:rsid w:val="13CE73C4"/>
    <w:rsid w:val="143775A8"/>
    <w:rsid w:val="334B4AB3"/>
    <w:rsid w:val="3B801DB6"/>
    <w:rsid w:val="3C0A0501"/>
    <w:rsid w:val="50A257F4"/>
    <w:rsid w:val="7861572E"/>
    <w:rsid w:val="7E7A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b/>
      <w:sz w:val="30"/>
    </w:rPr>
  </w:style>
  <w:style w:type="paragraph" w:styleId="3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ascii="Times New Roman" w:hAnsi="Times New Roman"/>
      <w:b/>
      <w:sz w:val="28"/>
    </w:rPr>
  </w:style>
  <w:style w:type="paragraph" w:styleId="4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5"/>
    </w:pPr>
    <w:rPr>
      <w:rFonts w:ascii="Times New Roman" w:hAnsi="Times New Roman" w:eastAsia="宋体"/>
      <w:b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2026-05-20T15:55:00Z</dcterms:created>
  <dc:creator>阡羽</dc:creator>
  <cp:lastModifiedBy>阡羽</cp:lastModifiedBy>
  <dcterms:modified xsi:type="dcterms:W3CDTF">2026-05-20T15:56:31Z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29C034B7C00846C181457BE8127C3D45_11</vt:lpwstr>
  </property>
  <property fmtid="{D5CDD505-2E9C-101B-9397-08002B2CF9AE}" pid="4" name="KSOTemplateDocerSaveRecord">
    <vt:lpwstr>eyJoZGlkIjoiOGNhZjBhNmNkMjE0MzBiYzc5MTQxYmQ0YWI5MWM2MzgiLCJ1c2VySWQiOiIxMDM5MDkyMjMzIn0=</vt:lpwstr>
  </property>
</Properties>
</file>