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271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951"/>
        <w:gridCol w:w="4939"/>
        <w:gridCol w:w="1445"/>
        <w:gridCol w:w="468"/>
      </w:tblGrid>
      <w:tr w14:paraId="365A4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7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F160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2"/>
              </w:rPr>
            </w:pPr>
            <w:bookmarkStart w:id="0" w:name="_GoBack"/>
            <w:r>
              <w:rPr>
                <w:rFonts w:hint="eastAsia" w:ascii="宋体" w:hAnsi="宋体" w:eastAsia="宋体"/>
                <w:b/>
                <w:color w:val="000000"/>
                <w:kern w:val="0"/>
                <w:sz w:val="24"/>
                <w:szCs w:val="24"/>
                <w:lang w:bidi="ar"/>
              </w:rPr>
              <w:t>2026年“光启未来”徐汇区优秀大学生暑期见习锻炼岗位汇总表（企业</w:t>
            </w:r>
            <w:r>
              <w:rPr>
                <w:rFonts w:hint="eastAsia" w:ascii="宋体" w:hAnsi="宋体" w:eastAsia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类见习</w:t>
            </w:r>
            <w:r>
              <w:rPr>
                <w:rFonts w:hint="eastAsia" w:ascii="宋体" w:hAnsi="宋体" w:eastAsia="宋体"/>
                <w:b/>
                <w:color w:val="000000"/>
                <w:kern w:val="0"/>
                <w:sz w:val="24"/>
                <w:szCs w:val="24"/>
                <w:lang w:bidi="ar"/>
              </w:rPr>
              <w:t>）</w:t>
            </w:r>
            <w:bookmarkEnd w:id="0"/>
          </w:p>
        </w:tc>
      </w:tr>
      <w:tr w14:paraId="799C2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2EC8123F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60A983C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bidi="ar"/>
              </w:rPr>
              <w:t>单  位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66FA831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bidi="ar"/>
              </w:rPr>
              <w:t>用人需求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1E45CAD4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bidi="ar"/>
              </w:rPr>
              <w:t>拟安排岗位或参与项目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2718CED6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bidi="ar"/>
              </w:rPr>
              <w:t>人数</w:t>
            </w:r>
          </w:p>
        </w:tc>
      </w:tr>
      <w:tr w14:paraId="2A973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3B38E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00B67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上海西岸开发(集团)有限公司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‌</w:t>
            </w:r>
          </w:p>
        </w:tc>
        <w:tc>
          <w:tcPr>
            <w:tcW w:w="4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E6C8F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985/211院校优先，大学本科及以上学历在读，专业不限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D8021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招商岗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AAE36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7DCAA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7826E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37C61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447F9">
            <w:pPr>
              <w:adjustRightInd w:val="0"/>
              <w:snapToGrid w:val="0"/>
              <w:spacing w:after="0" w:line="300" w:lineRule="exact"/>
              <w:jc w:val="left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B1D10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企业服务岗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AEA87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4BCB5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B4FB4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60C4B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AEB46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985/211院校优先，大学本科及以上学历在读，人工智能、计算机等相关专业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69AFA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WAIC世界人工智能大会项目</w:t>
            </w:r>
          </w:p>
        </w:tc>
        <w:tc>
          <w:tcPr>
            <w:tcW w:w="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8DB3C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212B0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23AAA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8352C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E61EF">
            <w:pPr>
              <w:adjustRightInd w:val="0"/>
              <w:snapToGrid w:val="0"/>
              <w:spacing w:after="0" w:line="300" w:lineRule="exact"/>
              <w:jc w:val="left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AB2FA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48299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</w:tr>
      <w:tr w14:paraId="16EE7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3D522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B3F8D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13E5A0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大学本科及以上学历在读，专业不限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B86F0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项目助理岗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30B5D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73E4A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69984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84F63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上海市建筑科学研究院有限公司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06881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双一流全日制大学优先，硕士及以上学历在读，建筑学专业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ECA1D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房检项目负责人助理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6F8C22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7DA9B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3758D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8EF3A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上海市建筑科学研究院有限公司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E82E4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双一流全日制大学优先，硕士及以上学历在读，建筑学专业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D4193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助理建筑师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83BB3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2E473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C31B2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466E0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上海市建筑科学研究院有限公司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78096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双一流全日制大学，硕士及以上学历在读，建筑工程类或智能化工程类或信息化方向相关专业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422C6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数智咨询工程师（实习生）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F5C75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16BC3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AD934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9AEB6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上海投资咨询集团有限公司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B1E2F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国内双一流高校在读本科生/研究生，985高校优先，行政管理专业优先。具备基础文字功底，有良好的组织协调能力，有学生会工作经验优先。工作内容：协助推进公司40周年司庆系列活动的策划与落地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455D6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行政管培生</w:t>
            </w:r>
          </w:p>
          <w:p w14:paraId="3E59C87C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（实习生）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922BDA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3278D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9C4B5">
            <w:pPr>
              <w:adjustRightInd w:val="0"/>
              <w:snapToGrid w:val="0"/>
              <w:spacing w:after="0" w:line="240" w:lineRule="auto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D21EB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上海投资咨询集团有限公司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E4672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国内双一流高校在读本科生/研究生，985高校优先，人力资源、行政管理、统计学相关专业优先。具备基础数据处理与分析意识，对数据敏感。工作内容：协助梳理人力资源业务流程，配合完成人力资源共享中心搭建相关工作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F8569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人力资源管培生</w:t>
            </w:r>
          </w:p>
          <w:p w14:paraId="370608F1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（实习生）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D2B9B">
            <w:pPr>
              <w:widowControl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313D4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55FAF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9D34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上海建科环境技术有限公司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14EC9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大学本科及以上学历在读、985/211学校优先、环境相关专业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8056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环境咨询工程师助理（环保管家开展资料收集、报告编制）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E144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10A5C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0D7EC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5E7B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上海建科检验检测认证有限公司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45134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1、本科及以上学历在读，人力资源管理、工商管理、行政管理等相关专业优先；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2、熟悉Office办公软件（Word、Excel、PowerPoint），能熟练运用Excel进行数据录入、筛选、统计；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3、具备良好的沟通协调能力和执行力，做事细致严谨、认真负责，能高效完成上级交办的工作；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4、有较强的学习能力、服从工作安排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DD469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档案管理员（实习生）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D67AB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734D1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0BDC1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6A49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上海市食品研究所有限公司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E1B86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1、大学本科及以上学历在读，化学、食品、微生物相关；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2、工作认真、积极、负责，有一定的色谱类仪器分析知识储备。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A138D4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食品实习生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A0C999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114C3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372CE2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2FBBF8B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上海仟寻网络科技有限公司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5CD2CFD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具备基础的数据分析能力（如Excel），有产品实习经验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A3E6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产品实习生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054AB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71092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FEA65F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9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C22AAE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2DBD9F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大学本科及以上学历在读，具备良好的英文听说读写能力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FE192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运营实习生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58BF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5CBCD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EB2F9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9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3C330C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82F42F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大学本科及以上学历在读，计算机科学与技术、软件工程相关专业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84BFB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测试实习生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99CB40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64574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35D6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9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616F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BB590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大学本科及以上学历在读，计算机科学与技术、软件工程相关专业，有Python相关的项目经验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EABC0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Python实习生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D3E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6BB8E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0C56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sz w:val="16"/>
                <w:szCs w:val="16"/>
              </w:rPr>
              <w:t>4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B6C4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中国电信股份有限公司上海南区电信局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0E31B">
            <w:pPr>
              <w:widowControl/>
              <w:adjustRightInd w:val="0"/>
              <w:snapToGrid w:val="0"/>
              <w:spacing w:after="0" w:line="26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1、全日制本科或研究生在读，电子信息/通信工程、人工智能、市场营销/营销策划等相关专业优先;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2、熟练使用Excel(数据整理函数)、PPT(报告制作)，有项目管理经历或AI智能体开发经验优先;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3、主动性强，善于沟通，具备跨部门协作能力，有社团/学生会经验优先。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BB7C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解决方案经理见习岗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前沿部署工程师（FDE）见习岗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58726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</w:tr>
      <w:tr w14:paraId="089F81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B98D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F4E1E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sz w:val="16"/>
                <w:szCs w:val="16"/>
              </w:rPr>
              <w:t>上海优维引擎科技有限公司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E281E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学历与经验：统招本科及以上学历在读，计算机科学、人工智能、数学或相关专业；具备 LLM/Agent 相关实际项目落地经验。</w:t>
            </w:r>
          </w:p>
          <w:p w14:paraId="1A78B248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编程能力：精通 Python 编程语言，具备扎实的数据结构与算法基础；熟练掌握至少一种主流 Web 框架。</w:t>
            </w:r>
          </w:p>
          <w:p w14:paraId="7B9E5F06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大模型生态：深刻理解 Transformer 架构及主流大模型的原理与特性；熟练使用 LangChain、LlamaIndex 等 LLM 应用开发框架。</w:t>
            </w:r>
          </w:p>
          <w:p w14:paraId="0243A172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Agent 技术栈：对 Agent 的核心组件有深入理解和实战经验；熟悉 Function Calling 机制及各类 API 的集成与调试。</w:t>
            </w:r>
          </w:p>
          <w:p w14:paraId="3F24C2F0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RAG 与向量数据库：熟练掌握 RAG 架构的设计与优化，熟悉文本分块、Embedding 模型调优；熟练使用至少一种向量数据库。</w:t>
            </w:r>
          </w:p>
          <w:p w14:paraId="74A88B04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工程化能力：具备良好的系统架构设计能力，熟悉 Docker、Kubernetes 等容器化技术，了解 CI/CD 流程及微服务架构。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572E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default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 xml:space="preserve">AI </w:t>
            </w:r>
            <w:r>
              <w:rPr>
                <w:rFonts w:hint="default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研发工程师</w:t>
            </w:r>
            <w:r>
              <w:rPr>
                <w:rFonts w:hint="eastAsia" w:ascii="宋体" w:hAnsi="宋体" w:eastAsia="宋体"/>
                <w:color w:val="000000"/>
                <w:sz w:val="16"/>
                <w:szCs w:val="16"/>
                <w:u w:val="none"/>
                <w:lang w:val="en-US" w:eastAsia="zh-CN" w:bidi="ar"/>
              </w:rPr>
              <w:t>实习岗</w:t>
            </w:r>
            <w:r>
              <w:rPr>
                <w:rFonts w:hint="default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（Agent 方向）</w:t>
            </w:r>
          </w:p>
          <w:p w14:paraId="56FDBA1F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F59B2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76ED1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1C87C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4FF5F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D02FE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学历与经验：统招本科及以上学历在读，计算机或相关专业；具备前端开发经验，包含微信小程序原生开发经验者优先。</w:t>
            </w:r>
          </w:p>
          <w:p w14:paraId="100DD522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小程序技能：精通微信小程序原生开发体系，深刻理解小程序生命周期、自定义组件机制、各类 API 及微信生态开放能力。</w:t>
            </w:r>
          </w:p>
          <w:p w14:paraId="548CBED8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前端基础：具备扎实的 Web 前端技术功底，精通 HTML5、CSS3、JavaScript，熟练掌握 DOM、BOM 等核心技术。</w:t>
            </w:r>
          </w:p>
          <w:p w14:paraId="2FF94ADE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框架能力：熟悉至少一种主流前端 Web 框架，了解其核心响应式原理与状态管理机制。</w:t>
            </w:r>
          </w:p>
          <w:p w14:paraId="73E68DD4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工程化与规范：具备良好的代码编写规范和抽象组件化思维；熟练使用 Git 等版本控制工具及 Webpack/Vite 等构建工具。</w:t>
            </w:r>
          </w:p>
          <w:p w14:paraId="2251B049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性能调优：对小程序性能优化有深刻理解和丰富的实战经验，能够熟练运用微信开发者工具的性能分析面板进行瓶颈定位与调优。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9819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前端开发工程师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实习岗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（微信小程序原生方向）</w:t>
            </w:r>
          </w:p>
          <w:p w14:paraId="27FD398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78E26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4A9B3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FDCC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8396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上海久事公交集团有限公司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5E0D8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本科及以上学历在读，车辆工程、新能源科学与工程、汽车检测与维修技术，电气工程等相关专业，有相关实习经历者优先考虑。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BE68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新能源技术管理及运用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47E7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0115A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94C6F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5AF09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D2BD0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本科及以上学历在读，具备一定的公文撰写和材料组织能力，政治学、马克思主义理论、汉语言文学、行政管理等相关专业、中共党员、有相关实习经历者优先考虑。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463C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宣传及活动策划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CAD0A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57C75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3F4A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2697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隧道股份上海隧道工程有限公司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F92ED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F37D6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团委组织员</w:t>
            </w:r>
          </w:p>
          <w:p w14:paraId="6389C0B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（实习岗）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99AA6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5C011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A3927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AAAF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隧道股份上海城建物资有限公司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4ED29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大学本科及以上学历（中共党员优先）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2023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企业宣传岗/企业行政岗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471B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41F6C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28151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0615A6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隧道股份上海建元资产管理有限公司商办园区事业部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C2942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工程管理及相关专业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999D4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工程管理岗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C551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</w:tr>
      <w:tr w14:paraId="5DF3B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42629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56C4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隧道股份上海建元资产管理有限公司保障住宅事业部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6B965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行政管理、工商管理、财务、金融相关专业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82A3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行政管理岗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0AC6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0A0B6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7FCEF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A0E0B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隧道股份上海建元资产管理有限公司瑞元里公寓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B30B7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大学本科及以上学历在读；建筑专业、室内设计专业、工程管理专业；要求熟练使用CAD软件；具备建筑工程设计或建筑工程管理的基础知识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4F024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品质管理岗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64DF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67CC7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D091E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DAAA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隧道股份上海建元资产管理有限公司瑞元里公寓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F60F2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大学本科及以上学历在读；工程造价专业优先；要求熟练使用CAD软件、广联达造价软件；具备建筑工程造价的基础知识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7C47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经济管理岗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0969A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72B76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51B66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1F59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隧道股份上海建元资产管理有限公司瑞锦诚物业服务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2C3A1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法学、知识产权等相关专业优先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C907F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风控法务岗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E0C3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318F9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029F7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736A2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隧道股份上海建元资产管理有限公司瑞锦诚物业服务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618FE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公共管理、工商管理、法学、行政管理学等相关专业优先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9E1FD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行政管理岗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CEA1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4CCD9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43EA9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340FF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隧道股份上海城建城市运营（集团）有限公司机场轨交项管部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BB5C0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硕士研究生及以上学历在读，机电工程、机电维修、电气工程及其自动化等相关专业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6A41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机电管理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AE44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6A8BB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9B03D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47C2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隧道股份上海城建智慧城市运营管理有限公司智能运维事业部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B68D9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硕士研究生及以上学历在读，机电工程、机电维修、电气工程及其自动化等相关专业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8D16A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机电管理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703AA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498BD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2704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430E2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上海农商银行徐汇支行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BA856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大学本科及以上学历在读，专业不限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5598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市场团队-对公客户经理辅助岗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17BD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</w:tr>
      <w:tr w14:paraId="18D90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33704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52976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6AF25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大学本科及以上学历在读，专业不限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B296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网点-养老金专岗辅助岗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A7F1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</w:tr>
      <w:tr w14:paraId="6DD0C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6AFE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A43B2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漕河泾开发区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56040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default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岗位要求：</w:t>
            </w:r>
          </w:p>
          <w:p w14:paraId="45D6508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对科技创新及项目孵化领域怀有浓厚兴趣与强烈好奇心；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2、具有社会活动组织经验，在校期间有学生活动组织经验的优先；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3、具有科技服务、孵化器等实习经验者优先；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4、责任感强，执行力强，具有较好沟通能力、良好的抗压能力与优秀的学习能力。</w:t>
            </w:r>
          </w:p>
          <w:p w14:paraId="403977CF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岗位职责：</w:t>
            </w:r>
          </w:p>
          <w:p w14:paraId="6C429664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1、服务入驻企业，参与平台运营相关工作的执行和跟进；</w:t>
            </w:r>
          </w:p>
          <w:p w14:paraId="27D707EC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2、协助进行战略研究、产业研究、日报撰写等工作；</w:t>
            </w:r>
          </w:p>
          <w:p w14:paraId="4E364DD0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3、协助创新创业活动的组织策划及现场协调；</w:t>
            </w:r>
          </w:p>
          <w:p w14:paraId="48544E10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4、其他与孵化运营相关的工作。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6FE2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孵化运营实习生</w:t>
            </w:r>
          </w:p>
          <w:p w14:paraId="1FE59997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503CA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</w:tr>
      <w:tr w14:paraId="0B6A1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374E4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AE5CB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382B5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default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岗位要求：</w:t>
            </w:r>
          </w:p>
          <w:p w14:paraId="71C40C1C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理工科，尤其是机械及工程背景优先；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2、对机器人领域技术、投融资等方面具有浓厚兴趣；                                      3、具有社会活动组织经验，在校期间有学生活动组织经验的优先；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4、具有科技服务、孵化器等实习经验者优先；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5、责任感强，执行力强，具有较好沟通能力、良好的抗压能力与优秀的学习能力。</w:t>
            </w:r>
          </w:p>
          <w:p w14:paraId="0FCE91A6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岗位职责：</w:t>
            </w:r>
          </w:p>
          <w:p w14:paraId="5D74DA99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1、协助进行机器人相关项目对接，开展项目研判，协助孵化器完成入孵评审；</w:t>
            </w:r>
          </w:p>
          <w:p w14:paraId="0584E709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2、跟踪全球人形机器人领域动态，参与撰写行业分析报告、人形机器人周报等研究文件；</w:t>
            </w:r>
          </w:p>
          <w:p w14:paraId="471085DA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3、支持孵化器日常运营、活动组织与品牌宣传活动；</w:t>
            </w:r>
          </w:p>
          <w:p w14:paraId="2D2BCB35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4、参与入孵企业团队沟通与服务工作。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B19F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人形机器人孵化器实习生</w:t>
            </w:r>
          </w:p>
          <w:p w14:paraId="075A284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90644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1D98B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01797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05384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B7989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default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岗位要求：</w:t>
            </w:r>
          </w:p>
          <w:p w14:paraId="6F680A22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美术、设计相关专业本科以上学历优先；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2、精通AI作图或Photoshop、Illustrator等设计软件；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3、具备优秀的审美能力和创意表现力，有作品集的优先；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4、具有社会活动组织经验，在校期间有学生活动组织经验的优先；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5、具有科技服务、孵化器等实习经验者优先；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6、责任感强，执行力强，具有较好沟通能力、良好的抗压能力与优秀的学习能力。</w:t>
            </w:r>
          </w:p>
          <w:p w14:paraId="2E98FC48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岗位职责：</w:t>
            </w:r>
          </w:p>
          <w:p w14:paraId="0E199F06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1、创新创业活动的组织策划及现场协调；</w:t>
            </w:r>
          </w:p>
          <w:p w14:paraId="325CC79B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2、创新创业活动宣传、新闻报道、孵化企业推广、创业知识及政策传播等；</w:t>
            </w:r>
          </w:p>
          <w:p w14:paraId="6A6E04F0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3、完成各类合作项目的拓展和接洽；</w:t>
            </w:r>
          </w:p>
          <w:p w14:paraId="63B4E304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4、其他与项目管理、活动组织、孵化服务等相关工作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；</w:t>
            </w:r>
          </w:p>
          <w:p w14:paraId="0BB0D2B2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5、负责跟进宣传海报、线上线下活动物料等平面设计工作，产出高质量设计作品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，</w:t>
            </w: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配合市场部门完成其他视觉设计需求。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20350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孵化活动实习生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2D401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6F895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D0CD8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39B36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68DF6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default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岗位要求：</w:t>
            </w:r>
          </w:p>
          <w:p w14:paraId="2B2FFBB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生物医学工程、临床医学或相关专业背景，本科或研究生在读优先；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2、具备一定的医疗器械行业经验，熟悉行业发展情况；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3、工作认真细致，责任心强，具备良好的沟通与团队协作能力。</w:t>
            </w:r>
          </w:p>
          <w:p w14:paraId="0C7845C3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岗位职责：</w:t>
            </w:r>
          </w:p>
          <w:p w14:paraId="3B686DCB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1、协助团队拜访项目，包括项目背景调查，项目研判和调研整理等工作;</w:t>
            </w:r>
          </w:p>
          <w:p w14:paraId="67FC90A2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2、参与医院或高校临床科研成果转化实践，完成项目筛选研判、转化落地相关工作，以及过程中的辅助性任务;</w:t>
            </w:r>
          </w:p>
          <w:p w14:paraId="52AB0CA1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3、协助进行生物医药赛道项目整理与分析，参与科创平台的建设与维护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；</w:t>
            </w:r>
          </w:p>
          <w:p w14:paraId="4059C407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4、支持部门日常工作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AF7A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生物医药赛道实习生</w:t>
            </w:r>
          </w:p>
          <w:p w14:paraId="21A842E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B7CEF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5F799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6AE8A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CF6DA2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A2A3A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ind w:leftChars="0"/>
              <w:jc w:val="left"/>
              <w:textAlignment w:val="center"/>
              <w:rPr>
                <w:rFonts w:hint="default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岗位要求：</w:t>
            </w:r>
          </w:p>
          <w:p w14:paraId="09863887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ind w:leftChars="0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本科或研究生在读，具有理工科、经济管理、知识产权或法律等相关专业背景者优先；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2、具备良好的沟通协调与文字表达能力，能够熟练运用各类AI应用和办公软件，工作细致、责任心强。</w:t>
            </w:r>
          </w:p>
          <w:p w14:paraId="5B20DCF1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岗位职责：</w:t>
            </w:r>
          </w:p>
          <w:p w14:paraId="706FFD27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1、企业走访与调研协助： 协助团队开展园区重点企业的实地走访，记录企业在生产经营、技术研发及人才方面的诉求，并负责整理汇总走访日志与企业信息台账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；</w:t>
            </w:r>
          </w:p>
          <w:p w14:paraId="2AFE2881">
            <w:pPr>
              <w:widowControl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2、科创数据统计分析： 参与园区高新技术企业、专精特新等科创指标的统计调查工作，协助进行数据的清洗、核对及初步分析，辅助撰写相关的园区发展报告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；</w:t>
            </w:r>
          </w:p>
          <w:p w14:paraId="108392AF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3、政策服务与行政支持： 协助组织园区内的政策宣贯会及科创活动，参与对接政府职能部门及相关行业协会，并完成部门日常事务性的辅助工作。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DEA5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科技政策服务实习生</w:t>
            </w:r>
          </w:p>
          <w:p w14:paraId="0ED9DCA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42AAF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5DAEA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B367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758C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浦银金融租赁股份有限公司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2C024D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985、211本硕优先，硕士研究生在读，硕士就读于上海地区高校的优先，专业有经济金融类及数据分析类复核背景的优先。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75D9B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业务发展部数据分析及综合助理岗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7A554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2FC81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F2A38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B53AF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F375F8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985</w:t>
            </w:r>
            <w:r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硕士研</w:t>
            </w:r>
            <w:r>
              <w:rPr>
                <w:rFonts w:hint="default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究生</w:t>
            </w:r>
            <w:r>
              <w:rPr>
                <w:rFonts w:hint="eastAsia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优先</w:t>
            </w:r>
            <w:r>
              <w:rPr>
                <w:rFonts w:hint="default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，金融类硕士研究生在读，硕士就读于上海地区高校的优先</w:t>
            </w:r>
            <w:r>
              <w:rPr>
                <w:rFonts w:hint="eastAsia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5697A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业务二部客户经理辅助岗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096E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6C462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C37606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37C8C">
            <w:pPr>
              <w:adjustRightInd w:val="0"/>
              <w:snapToGrid w:val="0"/>
              <w:spacing w:after="0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52EE3D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9</w:t>
            </w:r>
            <w:r>
              <w:rPr>
                <w:rFonts w:hint="default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85、211硕士研究生</w:t>
            </w:r>
            <w:r>
              <w:rPr>
                <w:rFonts w:hint="eastAsia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优先</w:t>
            </w:r>
            <w:r>
              <w:rPr>
                <w:rFonts w:hint="default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，金融类硕士研究生在读，硕士就读于上海地区高校的优先</w:t>
            </w:r>
            <w:r>
              <w:rPr>
                <w:rFonts w:hint="eastAsia" w:ascii="宋体" w:hAnsi="宋体" w:eastAsia="宋体"/>
                <w:color w:val="000000"/>
                <w:sz w:val="16"/>
                <w:szCs w:val="16"/>
                <w:u w:val="none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8A7FE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业务三部客户经理辅助岗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3E8F5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345C4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3814C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58553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上海星图比特信息技术服务有限公司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DFEC2">
            <w:pPr>
              <w:widowControl/>
              <w:adjustRightInd w:val="0"/>
              <w:snapToGrid w:val="0"/>
              <w:spacing w:after="0" w:line="300" w:lineRule="exact"/>
              <w:jc w:val="left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1. 对LLM有一定技术理解度，实践过提示工程，RAG调优、Agent编排、大模型的function call、Workflow的编排、模型微调、多模态模型的训练和应用优先；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2. 对LLM的新产品、新框架、新项目有好奇心；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3. 有python等语言的编程能力加分。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C0809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AI产品助理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7D628">
            <w:pPr>
              <w:widowControl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</w:tr>
      <w:tr w14:paraId="6C8F9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B1285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09B599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上海大模型生态发展有限公司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模速空间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）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2FD3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left="0" w:leftChars="0" w:firstLineChars="0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负责日常宣传及大型活动的平面设计、物料美化、图片处理；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2、要求熟练使用Canva、PS、AI等软件，审美良好，有大型活动设计经验优先；</w:t>
            </w:r>
          </w:p>
          <w:p w14:paraId="71EE5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3、该岗位需实习至10月底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开学后每周至少出勤2天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）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69D60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视觉设计实习生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1F6AF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5B281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3A130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F962B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6C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1、负责日常宣传短视频拍摄剪辑，参与内容策划及账号运营，大型活动现场快剪、花絮制作。</w:t>
            </w:r>
          </w:p>
          <w:p w14:paraId="58286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2、掌握剪映、FinalCut等剪辑软件，能适应活动期快速出片，有视频作品优先。</w:t>
            </w:r>
          </w:p>
          <w:p w14:paraId="23B5E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3、该岗位需实习至10月底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val="en-US" w:eastAsia="zh-CN" w:bidi="ar"/>
              </w:rPr>
              <w:t>开学后每周至少出勤2天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8AD2A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视频与新媒体实习生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4EAD8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4F3F8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2D03B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A79FC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9B6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1、负责活动文案、宣传标语、新媒体账号推文及大型活动相关稿件撰写。</w:t>
            </w:r>
          </w:p>
          <w:p w14:paraId="5574C3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2、要求文字功底扎实，传媒/中文专业优先，有大型活动文案经验者加分。</w:t>
            </w:r>
          </w:p>
          <w:p w14:paraId="0002EA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该岗位需实习至10月底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val="en-US" w:eastAsia="zh-CN" w:bidi="ar"/>
              </w:rPr>
              <w:t>开学后每周至少出勤2天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280F9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文案策划实习生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89ED1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14:paraId="18484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F0814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6E4AF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456CE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负责跟踪人工智能行业发展动态，收集整理AI领域投融资数据、政策、技术和产业发展动态信息；协助团队输出报告等材料撰写与可视化呈现；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2、要求硕士在读，计算机科学、人工智能、经济学、金融学、统计学、相关专业优先，优秀者可放宽；</w:t>
            </w:r>
          </w:p>
          <w:p w14:paraId="1098B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3、该岗位需实习至10月底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val="en-US" w:eastAsia="zh-CN" w:bidi="ar"/>
              </w:rPr>
              <w:t>开学后每周至少出勤2天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highlight w:val="none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7E6A6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战略研究实习生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138DF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783E5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10D93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06D5C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B453D">
            <w:pPr>
              <w:widowControl/>
              <w:numPr>
                <w:ilvl w:val="0"/>
                <w:numId w:val="3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参与重大活动的策划与筹备，跟进所负责模块的进度与细节；带领并管理本组志愿者，准确传达任务要求，做好分工、排岗、培训及现场协调等工作；关注组员状态，收集并反馈问题，遇到卡点主动升级汇报、配合解决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2、要求了解基本商务礼仪，能得体应对不同文化背景的嘉宾；对人工智能或科技类活动有强烈的兴趣；有过国际活动接待、海外交流项目或志愿服务等经验更佳，沟通和协调不怯场；</w:t>
            </w:r>
          </w:p>
          <w:p w14:paraId="3DC45630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3、该岗位需实习至10月底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开学后每周至少出勤2天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）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D4766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活动组织实习生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F4066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14:paraId="4E0CF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8C3914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5B628">
            <w:pPr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986DD">
            <w:pPr>
              <w:widowControl/>
              <w:numPr>
                <w:ilvl w:val="0"/>
                <w:numId w:val="4"/>
              </w:numPr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参与重大活动的策划与筹备，跟进所负责模块的进度与细节；与海外嘉宾、国际合作伙伴进行沟通，现场可提供双语支持；带领并管理本组志愿者，准确传达任务要求，做好分工、排岗、培训及现场协调等工作；关注组员状态，收集并反馈问题，遇到卡点主动升级汇报、配合解决；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2、要求流利的英文听说读写能力；了解基本商务礼仪，能得体应对不同文化背景的嘉宾；对人工智能或科技类活动有强烈的兴趣；有过国际活动接待、海外交流项目或志愿服务等经验更佳，沟通和协调不怯场；</w:t>
            </w:r>
          </w:p>
          <w:p w14:paraId="13659377">
            <w:pPr>
              <w:widowControl/>
              <w:adjustRightInd w:val="0"/>
              <w:snapToGrid w:val="0"/>
              <w:spacing w:after="0" w:line="280" w:lineRule="exact"/>
              <w:jc w:val="left"/>
              <w:textAlignment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3、该岗位需实习至10月底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（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  <w:t>开学后每周至少出勤2天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eastAsia="zh-CN" w:bidi="ar"/>
              </w:rPr>
              <w:t>）</w:t>
            </w: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C5E8C6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活动组织实习生（英文岗）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69CBB">
            <w:pPr>
              <w:widowControl/>
              <w:adjustRightInd w:val="0"/>
              <w:snapToGrid w:val="0"/>
              <w:spacing w:after="0" w:line="280" w:lineRule="exact"/>
              <w:jc w:val="center"/>
              <w:textAlignment w:val="center"/>
              <w:rPr>
                <w:rFonts w:ascii="宋体" w:hAnsi="宋体" w:eastAsia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</w:tbl>
    <w:p w14:paraId="7B8A7315">
      <w:pPr>
        <w:tabs>
          <w:tab w:val="left" w:pos="420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7E54F9"/>
    <w:multiLevelType w:val="singleLevel"/>
    <w:tmpl w:val="D77E54F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DED28E7"/>
    <w:multiLevelType w:val="singleLevel"/>
    <w:tmpl w:val="DDED28E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CEB198C"/>
    <w:multiLevelType w:val="singleLevel"/>
    <w:tmpl w:val="FCEB198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FBEBEA5"/>
    <w:multiLevelType w:val="singleLevel"/>
    <w:tmpl w:val="FFBEBEA5"/>
    <w:lvl w:ilvl="0" w:tentative="0">
      <w:start w:val="1"/>
      <w:numFmt w:val="decimal"/>
      <w:suff w:val="nothing"/>
      <w:lvlText w:val="%1、"/>
      <w:lvlJc w:val="left"/>
      <w:pPr>
        <w:ind w:left="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C5675"/>
    <w:rsid w:val="0A00672A"/>
    <w:rsid w:val="13CE73C4"/>
    <w:rsid w:val="143775A8"/>
    <w:rsid w:val="334B4AB3"/>
    <w:rsid w:val="3C0A0501"/>
    <w:rsid w:val="3DCC5675"/>
    <w:rsid w:val="50A257F4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</w:style>
  <w:style w:type="paragraph" w:styleId="3">
    <w:name w:val="Body Text"/>
    <w:basedOn w:val="1"/>
    <w:semiHidden/>
    <w:qFormat/>
    <w:uiPriority w:val="0"/>
    <w:rPr>
      <w:rFonts w:eastAsia="Arial"/>
    </w:r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2026-06-04T16:22:00Z</dcterms:created>
  <dc:creator>阡羽</dc:creator>
  <cp:lastModifiedBy>阡羽</cp:lastModifiedBy>
  <dcterms:modified xsi:type="dcterms:W3CDTF">2026-06-04T16:27:34Z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276A981BA0944AF5B7B6DD5884C93386_11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