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062A7" w14:textId="3702A642" w:rsidR="001B3C96" w:rsidRPr="001B3C96" w:rsidRDefault="001B3C96" w:rsidP="001B3C96">
      <w:pPr>
        <w:widowControl/>
        <w:spacing w:before="60" w:after="60" w:line="240" w:lineRule="auto"/>
        <w:outlineLvl w:val="0"/>
        <w:rPr>
          <w:rFonts w:ascii="宋体" w:eastAsia="宋体" w:hAnsi="宋体" w:cs="宋体" w:hint="eastAsia"/>
          <w:b/>
          <w:bCs/>
          <w:kern w:val="36"/>
          <w:sz w:val="48"/>
          <w:szCs w:val="48"/>
          <w14:ligatures w14:val="none"/>
        </w:rPr>
      </w:pPr>
      <w:r w:rsidRPr="001B3C96">
        <w:rPr>
          <w:rFonts w:ascii="微软雅黑" w:eastAsia="微软雅黑" w:hAnsi="微软雅黑" w:cs="宋体"/>
          <w:b/>
          <w:bCs/>
          <w:color w:val="333333"/>
          <w:kern w:val="36"/>
          <w:sz w:val="48"/>
          <w:szCs w:val="48"/>
          <w14:ligatures w14:val="none"/>
        </w:rPr>
        <w:t>百</w:t>
      </w:r>
      <w:r w:rsidR="00AF3DF4">
        <w:rPr>
          <w:rFonts w:ascii="微软雅黑" w:eastAsia="微软雅黑" w:hAnsi="微软雅黑" w:cs="宋体" w:hint="eastAsia"/>
          <w:b/>
          <w:bCs/>
          <w:color w:val="333333"/>
          <w:kern w:val="36"/>
          <w:sz w:val="48"/>
          <w:szCs w:val="48"/>
          <w14:ligatures w14:val="none"/>
        </w:rPr>
        <w:t>访</w:t>
      </w:r>
      <w:r w:rsidRPr="001B3C96">
        <w:rPr>
          <w:rFonts w:ascii="微软雅黑" w:eastAsia="微软雅黑" w:hAnsi="微软雅黑" w:cs="宋体"/>
          <w:b/>
          <w:bCs/>
          <w:color w:val="333333"/>
          <w:kern w:val="36"/>
          <w:sz w:val="48"/>
          <w:szCs w:val="48"/>
          <w14:ligatures w14:val="none"/>
        </w:rPr>
        <w:t>录制要求</w:t>
      </w:r>
    </w:p>
    <w:p w14:paraId="72958020" w14:textId="77777777" w:rsidR="001B3C96" w:rsidRPr="001B3C96" w:rsidRDefault="001B3C96" w:rsidP="001B3C96">
      <w:pPr>
        <w:widowControl/>
        <w:numPr>
          <w:ilvl w:val="0"/>
          <w:numId w:val="3"/>
        </w:numPr>
        <w:spacing w:before="60" w:after="60" w:line="240" w:lineRule="auto"/>
        <w:jc w:val="both"/>
        <w:rPr>
          <w:rFonts w:ascii="等线" w:eastAsia="等线" w:hAnsi="等线" w:cs="Times New Roman" w:hint="eastAsia"/>
          <w:kern w:val="0"/>
          <w:sz w:val="24"/>
          <w14:ligatures w14:val="none"/>
        </w:rPr>
      </w:pPr>
      <w:r w:rsidRPr="001B3C96">
        <w:rPr>
          <w:rFonts w:ascii="微软雅黑" w:eastAsia="微软雅黑" w:hAnsi="微软雅黑" w:cs="Times New Roman"/>
          <w:b/>
          <w:bCs/>
          <w:color w:val="333333"/>
          <w:kern w:val="0"/>
          <w:szCs w:val="22"/>
          <w14:ligatures w14:val="none"/>
        </w:rPr>
        <w:t>横屏</w:t>
      </w:r>
      <w:r w:rsidRPr="001B3C96">
        <w:rPr>
          <w:rFonts w:ascii="微软雅黑" w:eastAsia="微软雅黑" w:hAnsi="微软雅黑" w:cs="Times New Roman"/>
          <w:color w:val="333333"/>
          <w:kern w:val="0"/>
          <w:szCs w:val="22"/>
          <w14:ligatures w14:val="none"/>
        </w:rPr>
        <w:t>录制，比例：1920·1080，有条件需要</w:t>
      </w:r>
      <w:r w:rsidRPr="001B3C96">
        <w:rPr>
          <w:rFonts w:ascii="微软雅黑" w:eastAsia="微软雅黑" w:hAnsi="微软雅黑" w:cs="Times New Roman"/>
          <w:b/>
          <w:bCs/>
          <w:color w:val="1450B8"/>
          <w:kern w:val="0"/>
          <w:szCs w:val="22"/>
          <w14:ligatures w14:val="none"/>
        </w:rPr>
        <w:t>同时录制两个机位：主面主机位</w:t>
      </w:r>
      <w:r w:rsidRPr="001B3C96">
        <w:rPr>
          <w:rFonts w:ascii="微软雅黑" w:eastAsia="微软雅黑" w:hAnsi="微软雅黑" w:cs="Times New Roman"/>
          <w:color w:val="1450B8"/>
          <w:kern w:val="0"/>
          <w:szCs w:val="22"/>
          <w14:ligatures w14:val="none"/>
        </w:rPr>
        <w:t>和</w:t>
      </w:r>
      <w:r w:rsidRPr="001B3C96">
        <w:rPr>
          <w:rFonts w:ascii="微软雅黑" w:eastAsia="微软雅黑" w:hAnsi="微软雅黑" w:cs="Times New Roman"/>
          <w:b/>
          <w:bCs/>
          <w:color w:val="1450B8"/>
          <w:kern w:val="0"/>
          <w:szCs w:val="22"/>
          <w14:ligatures w14:val="none"/>
        </w:rPr>
        <w:t>侧面副机位</w:t>
      </w:r>
      <w:r w:rsidRPr="001B3C96">
        <w:rPr>
          <w:rFonts w:ascii="微软雅黑" w:eastAsia="微软雅黑" w:hAnsi="微软雅黑" w:cs="Times New Roman"/>
          <w:b/>
          <w:bCs/>
          <w:color w:val="333333"/>
          <w:kern w:val="0"/>
          <w:szCs w:val="22"/>
          <w14:ligatures w14:val="none"/>
        </w:rPr>
        <w:t>。</w:t>
      </w:r>
    </w:p>
    <w:p w14:paraId="6C613532" w14:textId="77777777" w:rsidR="001B3C96" w:rsidRPr="001B3C96" w:rsidRDefault="001B3C96" w:rsidP="001B3C96">
      <w:pPr>
        <w:widowControl/>
        <w:numPr>
          <w:ilvl w:val="0"/>
          <w:numId w:val="3"/>
        </w:numPr>
        <w:spacing w:before="60" w:after="60" w:line="240" w:lineRule="auto"/>
        <w:jc w:val="both"/>
        <w:rPr>
          <w:rFonts w:ascii="等线" w:eastAsia="等线" w:hAnsi="等线" w:cs="Times New Roman" w:hint="eastAsia"/>
          <w:kern w:val="0"/>
          <w:sz w:val="24"/>
          <w14:ligatures w14:val="none"/>
        </w:rPr>
      </w:pPr>
      <w:r w:rsidRPr="001B3C96">
        <w:rPr>
          <w:rFonts w:ascii="微软雅黑" w:eastAsia="微软雅黑" w:hAnsi="微软雅黑" w:cs="Times New Roman"/>
          <w:b/>
          <w:bCs/>
          <w:color w:val="333333"/>
          <w:kern w:val="0"/>
          <w:szCs w:val="22"/>
          <w14:ligatures w14:val="none"/>
        </w:rPr>
        <w:t>构图相关</w:t>
      </w:r>
      <w:r w:rsidRPr="001B3C96">
        <w:rPr>
          <w:rFonts w:ascii="微软雅黑" w:eastAsia="微软雅黑" w:hAnsi="微软雅黑" w:cs="Times New Roman"/>
          <w:color w:val="333333"/>
          <w:kern w:val="0"/>
          <w:szCs w:val="22"/>
          <w14:ligatures w14:val="none"/>
        </w:rPr>
        <w:t>：中景（胯腰之间）如果有手部动作设计，需要把手框全，人处于中心或左右三分的位置，</w:t>
      </w:r>
      <w:r w:rsidRPr="001B3C96">
        <w:rPr>
          <w:rFonts w:ascii="微软雅黑" w:eastAsia="微软雅黑" w:hAnsi="微软雅黑" w:cs="Times New Roman"/>
          <w:b/>
          <w:bCs/>
          <w:color w:val="C00000"/>
          <w:kern w:val="0"/>
          <w:szCs w:val="22"/>
          <w14:ligatures w14:val="none"/>
        </w:rPr>
        <w:t>眼睛始终与九宫格参考线的上横线高度保持一致</w:t>
      </w:r>
      <w:r w:rsidRPr="001B3C96">
        <w:rPr>
          <w:rFonts w:ascii="微软雅黑" w:eastAsia="微软雅黑" w:hAnsi="微软雅黑" w:cs="Times New Roman"/>
          <w:color w:val="333333"/>
          <w:kern w:val="0"/>
          <w:szCs w:val="22"/>
          <w14:ligatures w14:val="none"/>
        </w:rPr>
        <w:t>，保持人物和环境的整体和谐</w:t>
      </w:r>
    </w:p>
    <w:p w14:paraId="6842BCD1" w14:textId="77777777" w:rsidR="001B3C96" w:rsidRPr="001B3C96" w:rsidRDefault="001B3C96" w:rsidP="001B3C96">
      <w:pPr>
        <w:widowControl/>
        <w:spacing w:before="60" w:after="60" w:line="240" w:lineRule="auto"/>
        <w:jc w:val="both"/>
        <w:rPr>
          <w:rFonts w:ascii="等线" w:eastAsia="等线" w:hAnsi="等线" w:cs="Times New Roman" w:hint="eastAsia"/>
          <w:kern w:val="0"/>
          <w:sz w:val="24"/>
          <w14:ligatures w14:val="none"/>
        </w:rPr>
      </w:pPr>
      <w:r w:rsidRPr="001B3C96">
        <w:rPr>
          <w:rFonts w:ascii="微软雅黑" w:eastAsia="微软雅黑" w:hAnsi="微软雅黑" w:cs="Times New Roman"/>
          <w:b/>
          <w:bCs/>
          <w:color w:val="333333"/>
          <w:kern w:val="0"/>
          <w:szCs w:val="22"/>
          <w14:ligatures w14:val="none"/>
        </w:rPr>
        <w:t>示例：</w:t>
      </w:r>
    </w:p>
    <w:p w14:paraId="63528F4A" w14:textId="77777777" w:rsidR="001B3C96" w:rsidRPr="001B3C96" w:rsidRDefault="001B3C96" w:rsidP="001B3C96">
      <w:pPr>
        <w:widowControl/>
        <w:spacing w:before="60" w:after="60" w:line="240" w:lineRule="auto"/>
        <w:jc w:val="both"/>
        <w:rPr>
          <w:rFonts w:ascii="等线" w:eastAsia="等线" w:hAnsi="等线" w:cs="Times New Roman" w:hint="eastAsia"/>
          <w:kern w:val="0"/>
          <w:sz w:val="24"/>
          <w14:ligatures w14:val="none"/>
        </w:rPr>
      </w:pPr>
      <w:r w:rsidRPr="001B3C96">
        <w:rPr>
          <w:rFonts w:ascii="微软雅黑" w:eastAsia="微软雅黑" w:hAnsi="微软雅黑" w:cs="Times New Roman"/>
          <w:color w:val="333333"/>
          <w:kern w:val="0"/>
          <w:szCs w:val="22"/>
          <w14:ligatures w14:val="none"/>
        </w:rPr>
        <w:t>左三分侧机位：</w:t>
      </w:r>
    </w:p>
    <w:p w14:paraId="71500344" w14:textId="77777777" w:rsidR="001B3C96" w:rsidRPr="001B3C96" w:rsidRDefault="001B3C96" w:rsidP="001B3C96">
      <w:pPr>
        <w:widowControl/>
        <w:spacing w:before="60" w:after="60" w:line="240" w:lineRule="auto"/>
        <w:jc w:val="both"/>
        <w:rPr>
          <w:rFonts w:ascii="等线" w:eastAsia="等线" w:hAnsi="等线" w:cs="Times New Roman" w:hint="eastAsia"/>
          <w:kern w:val="0"/>
          <w:sz w:val="24"/>
          <w14:ligatures w14:val="none"/>
        </w:rPr>
      </w:pPr>
      <w:r w:rsidRPr="001B3C96">
        <w:rPr>
          <w:rFonts w:ascii="等线" w:eastAsia="等线" w:hAnsi="等线" w:cs="Times New Roman"/>
          <w:noProof/>
          <w:kern w:val="0"/>
          <w:sz w:val="24"/>
          <w14:ligatures w14:val="none"/>
        </w:rPr>
        <w:drawing>
          <wp:inline distT="0" distB="0" distL="0" distR="0" wp14:anchorId="1DAB2B8A" wp14:editId="1CC3E2B2">
            <wp:extent cx="3816350" cy="2152650"/>
            <wp:effectExtent l="0" t="0" r="0" b="0"/>
            <wp:docPr id="1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A2B6F" w14:textId="77777777" w:rsidR="001B3C96" w:rsidRPr="001B3C96" w:rsidRDefault="001B3C96" w:rsidP="001B3C96">
      <w:pPr>
        <w:widowControl/>
        <w:spacing w:before="60" w:after="60" w:line="240" w:lineRule="auto"/>
        <w:jc w:val="both"/>
        <w:rPr>
          <w:rFonts w:ascii="等线" w:eastAsia="等线" w:hAnsi="等线" w:cs="Times New Roman" w:hint="eastAsia"/>
          <w:kern w:val="0"/>
          <w:sz w:val="24"/>
          <w14:ligatures w14:val="none"/>
        </w:rPr>
      </w:pPr>
      <w:r w:rsidRPr="001B3C96">
        <w:rPr>
          <w:rFonts w:ascii="微软雅黑" w:eastAsia="微软雅黑" w:hAnsi="微软雅黑" w:cs="Times New Roman"/>
          <w:color w:val="333333"/>
          <w:kern w:val="0"/>
          <w:szCs w:val="22"/>
          <w14:ligatures w14:val="none"/>
        </w:rPr>
        <w:t>右三分主机位：</w:t>
      </w:r>
    </w:p>
    <w:p w14:paraId="2681122C" w14:textId="77777777" w:rsidR="001B3C96" w:rsidRPr="001B3C96" w:rsidRDefault="001B3C96" w:rsidP="001B3C96">
      <w:pPr>
        <w:widowControl/>
        <w:spacing w:before="60" w:after="60" w:line="240" w:lineRule="auto"/>
        <w:jc w:val="both"/>
        <w:rPr>
          <w:rFonts w:ascii="等线" w:eastAsia="等线" w:hAnsi="等线" w:cs="Times New Roman" w:hint="eastAsia"/>
          <w:kern w:val="0"/>
          <w:sz w:val="24"/>
          <w14:ligatures w14:val="none"/>
        </w:rPr>
      </w:pPr>
      <w:r w:rsidRPr="001B3C96">
        <w:rPr>
          <w:rFonts w:ascii="等线" w:eastAsia="等线" w:hAnsi="等线" w:cs="Times New Roman"/>
          <w:noProof/>
          <w:kern w:val="0"/>
          <w:sz w:val="24"/>
          <w14:ligatures w14:val="none"/>
        </w:rPr>
        <w:drawing>
          <wp:inline distT="0" distB="0" distL="0" distR="0" wp14:anchorId="2E2C600A" wp14:editId="71BDE33F">
            <wp:extent cx="3841750" cy="2159000"/>
            <wp:effectExtent l="0" t="0" r="6350" b="0"/>
            <wp:docPr id="1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0" cy="215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2FB73" w14:textId="77777777" w:rsidR="001B3C96" w:rsidRPr="001B3C96" w:rsidRDefault="001B3C96" w:rsidP="001B3C96">
      <w:pPr>
        <w:widowControl/>
        <w:spacing w:before="60" w:after="60" w:line="240" w:lineRule="auto"/>
        <w:jc w:val="both"/>
        <w:rPr>
          <w:rFonts w:ascii="等线" w:eastAsia="等线" w:hAnsi="等线" w:cs="Times New Roman" w:hint="eastAsia"/>
          <w:kern w:val="0"/>
          <w:sz w:val="24"/>
          <w14:ligatures w14:val="none"/>
        </w:rPr>
      </w:pPr>
      <w:r w:rsidRPr="001B3C96">
        <w:rPr>
          <w:rFonts w:ascii="微软雅黑" w:eastAsia="微软雅黑" w:hAnsi="微软雅黑" w:cs="Times New Roman"/>
          <w:color w:val="333333"/>
          <w:kern w:val="0"/>
          <w:szCs w:val="22"/>
          <w14:ligatures w14:val="none"/>
        </w:rPr>
        <w:lastRenderedPageBreak/>
        <w:t xml:space="preserve">中心主机位： </w:t>
      </w:r>
      <w:r w:rsidRPr="001B3C96">
        <w:rPr>
          <w:rFonts w:ascii="等线" w:eastAsia="等线" w:hAnsi="等线" w:cs="Times New Roman"/>
          <w:noProof/>
          <w:kern w:val="0"/>
          <w:sz w:val="24"/>
          <w14:ligatures w14:val="none"/>
        </w:rPr>
        <w:drawing>
          <wp:inline distT="0" distB="0" distL="0" distR="0" wp14:anchorId="2FAAFD86" wp14:editId="31E67908">
            <wp:extent cx="3873500" cy="2190750"/>
            <wp:effectExtent l="0" t="0" r="0" b="0"/>
            <wp:docPr id="1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53FF8" w14:textId="77777777" w:rsidR="001B3C96" w:rsidRPr="001B3C96" w:rsidRDefault="001B3C96" w:rsidP="001B3C96">
      <w:pPr>
        <w:widowControl/>
        <w:spacing w:before="60" w:after="60" w:line="240" w:lineRule="auto"/>
        <w:jc w:val="both"/>
        <w:rPr>
          <w:rFonts w:ascii="等线" w:eastAsia="等线" w:hAnsi="等线" w:cs="Times New Roman" w:hint="eastAsia"/>
          <w:kern w:val="0"/>
          <w:sz w:val="24"/>
          <w14:ligatures w14:val="none"/>
        </w:rPr>
      </w:pPr>
      <w:r w:rsidRPr="001B3C96">
        <w:rPr>
          <w:rFonts w:ascii="微软雅黑" w:eastAsia="微软雅黑" w:hAnsi="微软雅黑" w:cs="Times New Roman"/>
          <w:b/>
          <w:bCs/>
          <w:color w:val="C00000"/>
          <w:kern w:val="0"/>
          <w:szCs w:val="22"/>
          <w14:ligatures w14:val="none"/>
        </w:rPr>
        <w:t>注意：</w:t>
      </w:r>
    </w:p>
    <w:p w14:paraId="43C3FB17" w14:textId="77777777" w:rsidR="001B3C96" w:rsidRPr="001B3C96" w:rsidRDefault="001B3C96" w:rsidP="001B3C96">
      <w:pPr>
        <w:widowControl/>
        <w:numPr>
          <w:ilvl w:val="0"/>
          <w:numId w:val="4"/>
        </w:numPr>
        <w:spacing w:before="60" w:after="60" w:line="240" w:lineRule="auto"/>
        <w:jc w:val="both"/>
        <w:rPr>
          <w:rFonts w:ascii="等线" w:eastAsia="等线" w:hAnsi="等线" w:cs="Times New Roman" w:hint="eastAsia"/>
          <w:kern w:val="0"/>
          <w:sz w:val="24"/>
          <w14:ligatures w14:val="none"/>
        </w:rPr>
      </w:pPr>
      <w:r w:rsidRPr="001B3C96">
        <w:rPr>
          <w:rFonts w:ascii="微软雅黑" w:eastAsia="微软雅黑" w:hAnsi="微软雅黑" w:cs="Times New Roman"/>
          <w:color w:val="000000"/>
          <w:kern w:val="0"/>
          <w:szCs w:val="22"/>
          <w14:ligatures w14:val="none"/>
        </w:rPr>
        <w:t>人物不要背光，应尽量保证面部光线</w:t>
      </w:r>
      <w:r w:rsidRPr="001B3C96">
        <w:rPr>
          <w:rFonts w:ascii="微软雅黑" w:eastAsia="微软雅黑" w:hAnsi="微软雅黑" w:cs="Times New Roman"/>
          <w:b/>
          <w:bCs/>
          <w:color w:val="277C4F"/>
          <w:kern w:val="0"/>
          <w:szCs w:val="22"/>
          <w14:ligatures w14:val="none"/>
        </w:rPr>
        <w:t>充足且均匀</w:t>
      </w:r>
    </w:p>
    <w:p w14:paraId="50846DB5" w14:textId="77777777" w:rsidR="001B3C96" w:rsidRPr="001B3C96" w:rsidRDefault="001B3C96" w:rsidP="001B3C96">
      <w:pPr>
        <w:widowControl/>
        <w:numPr>
          <w:ilvl w:val="0"/>
          <w:numId w:val="4"/>
        </w:numPr>
        <w:spacing w:before="60" w:after="60" w:line="240" w:lineRule="auto"/>
        <w:jc w:val="both"/>
        <w:rPr>
          <w:rFonts w:ascii="等线" w:eastAsia="等线" w:hAnsi="等线" w:cs="Times New Roman" w:hint="eastAsia"/>
          <w:kern w:val="0"/>
          <w:sz w:val="24"/>
          <w14:ligatures w14:val="none"/>
        </w:rPr>
      </w:pPr>
      <w:r w:rsidRPr="001B3C96">
        <w:rPr>
          <w:rFonts w:ascii="微软雅黑" w:eastAsia="微软雅黑" w:hAnsi="微软雅黑" w:cs="Times New Roman"/>
          <w:color w:val="000000"/>
          <w:kern w:val="0"/>
          <w:szCs w:val="22"/>
          <w14:ligatures w14:val="none"/>
        </w:rPr>
        <w:t>侧机位时，人面向哪一侧，哪一侧在画面中就需要留白出至少2/3</w:t>
      </w:r>
    </w:p>
    <w:p w14:paraId="0371961E" w14:textId="77777777" w:rsidR="001B3C96" w:rsidRPr="001B3C96" w:rsidRDefault="001B3C96" w:rsidP="001B3C96">
      <w:pPr>
        <w:widowControl/>
        <w:spacing w:before="60" w:after="60" w:line="240" w:lineRule="auto"/>
        <w:jc w:val="both"/>
        <w:rPr>
          <w:rFonts w:ascii="等线" w:eastAsia="等线" w:hAnsi="等线" w:cs="Times New Roman" w:hint="eastAsia"/>
          <w:kern w:val="0"/>
          <w:sz w:val="24"/>
          <w14:ligatures w14:val="none"/>
        </w:rPr>
      </w:pPr>
      <w:r w:rsidRPr="001B3C96">
        <w:rPr>
          <w:rFonts w:ascii="等线" w:eastAsia="等线" w:hAnsi="等线" w:cs="Times New Roman"/>
          <w:noProof/>
          <w:kern w:val="0"/>
          <w:sz w:val="24"/>
          <w14:ligatures w14:val="none"/>
        </w:rPr>
        <w:drawing>
          <wp:inline distT="0" distB="0" distL="0" distR="0" wp14:anchorId="46079FE7" wp14:editId="1AF130B6">
            <wp:extent cx="2279650" cy="1263650"/>
            <wp:effectExtent l="0" t="0" r="6350" b="0"/>
            <wp:docPr id="1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650" cy="126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3C96">
        <w:rPr>
          <w:rFonts w:ascii="等线" w:eastAsia="等线" w:hAnsi="等线" w:cs="Times New Roman"/>
          <w:noProof/>
          <w:kern w:val="0"/>
          <w:sz w:val="24"/>
          <w14:ligatures w14:val="none"/>
        </w:rPr>
        <w:drawing>
          <wp:inline distT="0" distB="0" distL="0" distR="0" wp14:anchorId="44D8717E" wp14:editId="75034EC1">
            <wp:extent cx="2203450" cy="1257300"/>
            <wp:effectExtent l="0" t="0" r="6350" b="0"/>
            <wp:docPr id="2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98BCD0" w14:textId="77777777" w:rsidR="001B3C96" w:rsidRPr="001B3C96" w:rsidRDefault="001B3C96" w:rsidP="001B3C96">
      <w:pPr>
        <w:widowControl/>
        <w:numPr>
          <w:ilvl w:val="0"/>
          <w:numId w:val="3"/>
        </w:numPr>
        <w:spacing w:before="60" w:after="60" w:line="240" w:lineRule="auto"/>
        <w:jc w:val="both"/>
        <w:rPr>
          <w:rFonts w:ascii="等线" w:eastAsia="等线" w:hAnsi="等线" w:cs="Times New Roman" w:hint="eastAsia"/>
          <w:kern w:val="0"/>
          <w:sz w:val="24"/>
          <w14:ligatures w14:val="none"/>
        </w:rPr>
      </w:pPr>
      <w:r w:rsidRPr="001B3C96">
        <w:rPr>
          <w:rFonts w:ascii="微软雅黑" w:eastAsia="微软雅黑" w:hAnsi="微软雅黑" w:cs="Times New Roman"/>
          <w:b/>
          <w:bCs/>
          <w:color w:val="333333"/>
          <w:kern w:val="0"/>
          <w:szCs w:val="22"/>
          <w14:ligatures w14:val="none"/>
        </w:rPr>
        <w:t>声音</w:t>
      </w:r>
      <w:r w:rsidRPr="001B3C96">
        <w:rPr>
          <w:rFonts w:ascii="微软雅黑" w:eastAsia="微软雅黑" w:hAnsi="微软雅黑" w:cs="Times New Roman"/>
          <w:color w:val="333333"/>
          <w:kern w:val="0"/>
          <w:szCs w:val="22"/>
          <w14:ligatures w14:val="none"/>
        </w:rPr>
        <w:t>：有条件的情况下需</w:t>
      </w:r>
      <w:r w:rsidRPr="001B3C96">
        <w:rPr>
          <w:rFonts w:ascii="微软雅黑" w:eastAsia="微软雅黑" w:hAnsi="微软雅黑" w:cs="Times New Roman"/>
          <w:b/>
          <w:bCs/>
          <w:color w:val="333333"/>
          <w:kern w:val="0"/>
          <w:szCs w:val="22"/>
          <w14:ligatures w14:val="none"/>
        </w:rPr>
        <w:t>使用专业麦克风</w:t>
      </w:r>
      <w:r w:rsidRPr="001B3C96">
        <w:rPr>
          <w:rFonts w:ascii="微软雅黑" w:eastAsia="微软雅黑" w:hAnsi="微软雅黑" w:cs="Times New Roman"/>
          <w:color w:val="333333"/>
          <w:kern w:val="0"/>
          <w:szCs w:val="22"/>
          <w14:ligatures w14:val="none"/>
        </w:rPr>
        <w:t>，或者找较为安静且</w:t>
      </w:r>
      <w:r w:rsidRPr="001B3C96">
        <w:rPr>
          <w:rFonts w:ascii="微软雅黑" w:eastAsia="微软雅黑" w:hAnsi="微软雅黑" w:cs="Times New Roman"/>
          <w:b/>
          <w:bCs/>
          <w:color w:val="333333"/>
          <w:kern w:val="0"/>
          <w:szCs w:val="22"/>
          <w14:ligatures w14:val="none"/>
        </w:rPr>
        <w:t>无明显回音</w:t>
      </w:r>
      <w:r w:rsidRPr="001B3C96">
        <w:rPr>
          <w:rFonts w:ascii="微软雅黑" w:eastAsia="微软雅黑" w:hAnsi="微软雅黑" w:cs="Times New Roman"/>
          <w:color w:val="333333"/>
          <w:kern w:val="0"/>
          <w:szCs w:val="22"/>
          <w14:ligatures w14:val="none"/>
        </w:rPr>
        <w:t>的场地。</w:t>
      </w:r>
    </w:p>
    <w:p w14:paraId="79904F13" w14:textId="77777777" w:rsidR="001B3C96" w:rsidRPr="001B3C96" w:rsidRDefault="001B3C96" w:rsidP="001B3C96">
      <w:pPr>
        <w:widowControl/>
        <w:numPr>
          <w:ilvl w:val="0"/>
          <w:numId w:val="3"/>
        </w:numPr>
        <w:spacing w:before="60" w:after="60" w:line="240" w:lineRule="auto"/>
        <w:jc w:val="both"/>
        <w:rPr>
          <w:rFonts w:ascii="等线" w:eastAsia="等线" w:hAnsi="等线" w:cs="Times New Roman" w:hint="eastAsia"/>
          <w:kern w:val="0"/>
          <w:sz w:val="24"/>
          <w14:ligatures w14:val="none"/>
        </w:rPr>
      </w:pPr>
      <w:r w:rsidRPr="001B3C96">
        <w:rPr>
          <w:rFonts w:ascii="微软雅黑" w:eastAsia="微软雅黑" w:hAnsi="微软雅黑" w:cs="Times New Roman"/>
          <w:b/>
          <w:bCs/>
          <w:color w:val="333333"/>
          <w:kern w:val="0"/>
          <w:szCs w:val="22"/>
          <w14:ligatures w14:val="none"/>
        </w:rPr>
        <w:t>选景</w:t>
      </w:r>
      <w:r w:rsidRPr="001B3C96">
        <w:rPr>
          <w:rFonts w:ascii="微软雅黑" w:eastAsia="微软雅黑" w:hAnsi="微软雅黑" w:cs="Times New Roman"/>
          <w:color w:val="333333"/>
          <w:kern w:val="0"/>
          <w:szCs w:val="22"/>
          <w14:ligatures w14:val="none"/>
        </w:rPr>
        <w:t>：建议环境</w:t>
      </w:r>
      <w:r w:rsidRPr="001B3C96">
        <w:rPr>
          <w:rFonts w:ascii="微软雅黑" w:eastAsia="微软雅黑" w:hAnsi="微软雅黑" w:cs="Times New Roman"/>
          <w:b/>
          <w:bCs/>
          <w:color w:val="333333"/>
          <w:kern w:val="0"/>
          <w:szCs w:val="22"/>
          <w14:ligatures w14:val="none"/>
        </w:rPr>
        <w:t>光线充足</w:t>
      </w:r>
      <w:r w:rsidRPr="001B3C96">
        <w:rPr>
          <w:rFonts w:ascii="微软雅黑" w:eastAsia="微软雅黑" w:hAnsi="微软雅黑" w:cs="Times New Roman"/>
          <w:color w:val="333333"/>
          <w:kern w:val="0"/>
          <w:szCs w:val="22"/>
          <w14:ligatures w14:val="none"/>
        </w:rPr>
        <w:t>，背景物品摆放净整洁；背景墙面非单调白墙（最好有单位Logo、装饰画、书架、绿植等点缀）；有条件尽量选择与文稿内容相关的背景，或单位的标志性的建筑为背景，整体场景数量应尽量不低于2个，不高于5个</w:t>
      </w:r>
    </w:p>
    <w:p w14:paraId="3036921A" w14:textId="77777777" w:rsidR="001B3C96" w:rsidRPr="001B3C96" w:rsidRDefault="001B3C96" w:rsidP="001B3C96">
      <w:pPr>
        <w:widowControl/>
        <w:numPr>
          <w:ilvl w:val="0"/>
          <w:numId w:val="3"/>
        </w:numPr>
        <w:spacing w:before="60" w:after="60" w:line="240" w:lineRule="auto"/>
        <w:jc w:val="both"/>
        <w:rPr>
          <w:rFonts w:ascii="等线" w:eastAsia="等线" w:hAnsi="等线" w:cs="Times New Roman" w:hint="eastAsia"/>
          <w:kern w:val="0"/>
          <w:sz w:val="24"/>
          <w14:ligatures w14:val="none"/>
        </w:rPr>
      </w:pPr>
      <w:r w:rsidRPr="001B3C96">
        <w:rPr>
          <w:rFonts w:ascii="微软雅黑" w:eastAsia="微软雅黑" w:hAnsi="微软雅黑" w:cs="Times New Roman"/>
          <w:b/>
          <w:bCs/>
          <w:color w:val="333333"/>
          <w:kern w:val="0"/>
          <w:szCs w:val="22"/>
          <w14:ligatures w14:val="none"/>
        </w:rPr>
        <w:t>着装</w:t>
      </w:r>
      <w:r w:rsidRPr="001B3C96">
        <w:rPr>
          <w:rFonts w:ascii="微软雅黑" w:eastAsia="微软雅黑" w:hAnsi="微软雅黑" w:cs="Times New Roman"/>
          <w:color w:val="333333"/>
          <w:kern w:val="0"/>
          <w:szCs w:val="22"/>
          <w14:ligatures w14:val="none"/>
        </w:rPr>
        <w:t>：偏宽松的正装，如果穿着偏紧身的衬衣建议搭配外套。尽量避免运动服、休闲T恤、卫衣等；推荐颜色藏青、深灰、酒红、墨绿、卡其；避免选择细条纹、密集小格子图案，也尽量避免纯白纯黑</w:t>
      </w:r>
    </w:p>
    <w:p w14:paraId="6BAA6CC6" w14:textId="017A8003" w:rsidR="00772AE9" w:rsidRDefault="00AF3DF4" w:rsidP="001B3C96">
      <w:pPr>
        <w:widowControl/>
        <w:spacing w:before="60" w:after="60" w:line="240" w:lineRule="auto"/>
        <w:jc w:val="both"/>
        <w:rPr>
          <w:rFonts w:ascii="微软雅黑" w:eastAsia="微软雅黑" w:hAnsi="微软雅黑" w:cs="Times New Roman"/>
          <w:color w:val="333333"/>
          <w:kern w:val="0"/>
          <w:szCs w:val="22"/>
          <w14:ligatures w14:val="none"/>
        </w:rPr>
      </w:pPr>
      <w:r>
        <w:rPr>
          <w:rFonts w:ascii="微软雅黑" w:eastAsia="微软雅黑" w:hAnsi="微软雅黑" w:cs="Times New Roman" w:hint="eastAsia"/>
          <w:color w:val="333333"/>
          <w:kern w:val="0"/>
          <w:szCs w:val="22"/>
          <w14:ligatures w14:val="none"/>
        </w:rPr>
        <w:t>字幕</w:t>
      </w:r>
      <w:r w:rsidR="001B3C96" w:rsidRPr="001B3C96">
        <w:rPr>
          <w:rFonts w:ascii="微软雅黑" w:eastAsia="微软雅黑" w:hAnsi="微软雅黑" w:cs="Times New Roman"/>
          <w:color w:val="333333"/>
          <w:kern w:val="0"/>
          <w:szCs w:val="22"/>
          <w14:ligatures w14:val="none"/>
        </w:rPr>
        <w:t>字体大小：55px，黑色阴影，居中，黑体</w:t>
      </w:r>
    </w:p>
    <w:p w14:paraId="7C921677" w14:textId="77777777" w:rsidR="00AF3DF4" w:rsidRDefault="00AF3DF4" w:rsidP="001B3C96">
      <w:pPr>
        <w:widowControl/>
        <w:spacing w:before="60" w:after="60" w:line="240" w:lineRule="auto"/>
        <w:jc w:val="both"/>
        <w:rPr>
          <w:rFonts w:ascii="微软雅黑" w:eastAsia="微软雅黑" w:hAnsi="微软雅黑" w:cs="Times New Roman"/>
          <w:color w:val="333333"/>
          <w:kern w:val="0"/>
          <w:szCs w:val="22"/>
          <w14:ligatures w14:val="none"/>
        </w:rPr>
      </w:pPr>
    </w:p>
    <w:p w14:paraId="1C3EF6BB" w14:textId="313BDB89" w:rsidR="00AF3DF4" w:rsidRDefault="00AF3DF4" w:rsidP="001B3C96">
      <w:pPr>
        <w:widowControl/>
        <w:spacing w:before="60" w:after="60" w:line="240" w:lineRule="auto"/>
        <w:jc w:val="both"/>
        <w:rPr>
          <w:rFonts w:ascii="微软雅黑" w:eastAsia="微软雅黑" w:hAnsi="微软雅黑" w:cs="Times New Roman"/>
          <w:color w:val="333333"/>
          <w:kern w:val="0"/>
          <w:szCs w:val="22"/>
          <w14:ligatures w14:val="none"/>
        </w:rPr>
      </w:pPr>
      <w:r>
        <w:rPr>
          <w:rFonts w:ascii="微软雅黑" w:eastAsia="微软雅黑" w:hAnsi="微软雅黑" w:cs="Times New Roman" w:hint="eastAsia"/>
          <w:color w:val="333333"/>
          <w:kern w:val="0"/>
          <w:szCs w:val="22"/>
          <w14:ligatures w14:val="none"/>
        </w:rPr>
        <w:lastRenderedPageBreak/>
        <w:t>附：录制小贴士</w:t>
      </w:r>
    </w:p>
    <w:p w14:paraId="215788D9" w14:textId="77777777" w:rsidR="00AF3DF4" w:rsidRPr="00AF3DF4" w:rsidRDefault="00AF3DF4" w:rsidP="00AF3DF4">
      <w:pPr>
        <w:widowControl/>
        <w:numPr>
          <w:ilvl w:val="0"/>
          <w:numId w:val="5"/>
        </w:numPr>
        <w:overflowPunct w:val="0"/>
        <w:topLinePunct/>
        <w:spacing w:after="0" w:line="560" w:lineRule="exact"/>
        <w:jc w:val="both"/>
        <w:rPr>
          <w:rFonts w:ascii="仿宋_GB2312" w:eastAsia="仿宋_GB2312" w:hAnsi="仿宋_GB2312" w:cs="Times New Roman"/>
          <w:b/>
          <w:spacing w:val="-6"/>
          <w:kern w:val="0"/>
          <w:sz w:val="32"/>
          <w:szCs w:val="20"/>
          <w14:ligatures w14:val="none"/>
        </w:rPr>
      </w:pPr>
      <w:r w:rsidRPr="00AF3DF4">
        <w:rPr>
          <w:rFonts w:ascii="仿宋_GB2312" w:eastAsia="仿宋_GB2312" w:hAnsi="仿宋_GB2312" w:cs="Times New Roman"/>
          <w:b/>
          <w:spacing w:val="-6"/>
          <w:kern w:val="0"/>
          <w:sz w:val="32"/>
          <w:szCs w:val="20"/>
          <w14:ligatures w14:val="none"/>
        </w:rPr>
        <w:t>着装</w:t>
      </w:r>
    </w:p>
    <w:p w14:paraId="3629B943" w14:textId="5093F888" w:rsidR="00AF3DF4" w:rsidRPr="00AF3DF4" w:rsidRDefault="00AF3DF4" w:rsidP="00AF3DF4">
      <w:pPr>
        <w:widowControl/>
        <w:numPr>
          <w:ilvl w:val="0"/>
          <w:numId w:val="6"/>
        </w:numPr>
        <w:overflowPunct w:val="0"/>
        <w:topLinePunct/>
        <w:spacing w:after="0" w:line="560" w:lineRule="exact"/>
        <w:jc w:val="both"/>
        <w:rPr>
          <w:rFonts w:ascii="仿宋_GB2312" w:eastAsia="仿宋_GB2312" w:hAnsi="仿宋_GB2312" w:cs="Times New Roman"/>
          <w:spacing w:val="-6"/>
          <w:kern w:val="0"/>
          <w:sz w:val="32"/>
          <w:szCs w:val="20"/>
          <w14:ligatures w14:val="none"/>
        </w:rPr>
      </w:pPr>
      <w:r w:rsidRPr="00AF3DF4">
        <w:rPr>
          <w:rFonts w:ascii="仿宋_GB2312" w:eastAsia="仿宋_GB2312" w:hAnsi="仿宋_GB2312" w:cs="Times New Roman"/>
          <w:spacing w:val="-6"/>
          <w:kern w:val="0"/>
          <w:sz w:val="32"/>
          <w:szCs w:val="20"/>
          <w:lang w:eastAsia="zh"/>
          <w14:ligatures w14:val="none"/>
        </w:rPr>
        <w:t>服装类型：</w:t>
      </w:r>
      <w:r w:rsidRPr="00AF3DF4">
        <w:rPr>
          <w:rFonts w:ascii="仿宋_GB2312" w:eastAsia="仿宋_GB2312" w:hAnsi="仿宋_GB2312" w:cs="Times New Roman"/>
          <w:spacing w:val="-6"/>
          <w:kern w:val="0"/>
          <w:sz w:val="32"/>
          <w:szCs w:val="20"/>
          <w14:ligatures w14:val="none"/>
        </w:rPr>
        <w:t>建议</w:t>
      </w:r>
      <w:r w:rsidR="00B905D7">
        <w:rPr>
          <w:rFonts w:ascii="仿宋_GB2312" w:eastAsia="仿宋_GB2312" w:hAnsi="仿宋_GB2312" w:cs="Times New Roman" w:hint="eastAsia"/>
          <w:spacing w:val="-6"/>
          <w:kern w:val="0"/>
          <w:sz w:val="32"/>
          <w:szCs w:val="20"/>
          <w14:ligatures w14:val="none"/>
        </w:rPr>
        <w:t>受访</w:t>
      </w:r>
      <w:r w:rsidRPr="00AF3DF4">
        <w:rPr>
          <w:rFonts w:ascii="仿宋_GB2312" w:eastAsia="仿宋_GB2312" w:hAnsi="仿宋_GB2312" w:cs="Times New Roman"/>
          <w:spacing w:val="-6"/>
          <w:kern w:val="0"/>
          <w:sz w:val="32"/>
          <w:szCs w:val="20"/>
          <w14:ligatures w14:val="none"/>
        </w:rPr>
        <w:t>老师</w:t>
      </w:r>
      <w:r w:rsidRPr="00AF3DF4">
        <w:rPr>
          <w:rFonts w:ascii="仿宋_GB2312" w:eastAsia="仿宋_GB2312" w:hAnsi="仿宋_GB2312" w:cs="Times New Roman"/>
          <w:spacing w:val="-6"/>
          <w:kern w:val="0"/>
          <w:sz w:val="32"/>
          <w:szCs w:val="20"/>
          <w:lang w:eastAsia="zh"/>
          <w14:ligatures w14:val="none"/>
        </w:rPr>
        <w:t>穿着</w:t>
      </w:r>
      <w:r w:rsidRPr="00AF3DF4">
        <w:rPr>
          <w:rFonts w:ascii="仿宋_GB2312" w:eastAsia="仿宋_GB2312" w:hAnsi="仿宋_GB2312" w:cs="Times New Roman"/>
          <w:spacing w:val="-6"/>
          <w:kern w:val="0"/>
          <w:sz w:val="32"/>
          <w:szCs w:val="20"/>
          <w14:ligatures w14:val="none"/>
        </w:rPr>
        <w:t>偏宽松的正装</w:t>
      </w:r>
      <w:r w:rsidRPr="00AF3DF4">
        <w:rPr>
          <w:rFonts w:ascii="仿宋_GB2312" w:eastAsia="仿宋_GB2312" w:hAnsi="仿宋_GB2312" w:cs="Times New Roman"/>
          <w:spacing w:val="-6"/>
          <w:kern w:val="0"/>
          <w:sz w:val="32"/>
          <w:szCs w:val="20"/>
          <w:lang w:eastAsia="zh"/>
          <w14:ligatures w14:val="none"/>
        </w:rPr>
        <w:t>，</w:t>
      </w:r>
      <w:r w:rsidRPr="00AF3DF4">
        <w:rPr>
          <w:rFonts w:ascii="仿宋_GB2312" w:eastAsia="仿宋_GB2312" w:hAnsi="仿宋_GB2312" w:cs="Times New Roman"/>
          <w:spacing w:val="-6"/>
          <w:kern w:val="0"/>
          <w:sz w:val="32"/>
          <w:szCs w:val="20"/>
          <w14:ligatures w14:val="none"/>
        </w:rPr>
        <w:t>如果穿着偏紧身的衬衣建议搭配外套。尽量避免运动服、休闲T恤、卫衣等服饰。</w:t>
      </w:r>
    </w:p>
    <w:p w14:paraId="79B4FD4D" w14:textId="77777777" w:rsidR="00AF3DF4" w:rsidRPr="00AF3DF4" w:rsidRDefault="00AF3DF4" w:rsidP="00AF3DF4">
      <w:pPr>
        <w:widowControl/>
        <w:overflowPunct w:val="0"/>
        <w:topLinePunct/>
        <w:spacing w:after="0" w:line="560" w:lineRule="exact"/>
        <w:ind w:firstLineChars="200" w:firstLine="616"/>
        <w:jc w:val="both"/>
        <w:rPr>
          <w:rFonts w:ascii="仿宋_GB2312" w:eastAsia="仿宋_GB2312" w:hAnsi="仿宋_GB2312" w:cs="Times New Roman"/>
          <w:spacing w:val="-6"/>
          <w:kern w:val="0"/>
          <w:sz w:val="32"/>
          <w:szCs w:val="20"/>
          <w14:ligatures w14:val="none"/>
        </w:rPr>
      </w:pPr>
      <w:r w:rsidRPr="00AF3DF4">
        <w:rPr>
          <w:rFonts w:ascii="仿宋_GB2312" w:eastAsia="仿宋_GB2312" w:hAnsi="仿宋_GB2312" w:cs="Times New Roman"/>
          <w:spacing w:val="-6"/>
          <w:kern w:val="0"/>
          <w:sz w:val="32"/>
          <w:szCs w:val="20"/>
          <w14:ligatures w14:val="none"/>
        </w:rPr>
        <w:t>服装色彩与图案：建议老师们根据拍摄环境的主色调来选择服装图案与色彩，让服装能从环境中明显区分出来。若背景为深色，可</w:t>
      </w:r>
      <w:r w:rsidRPr="00AF3DF4">
        <w:rPr>
          <w:rFonts w:ascii="仿宋_GB2312" w:eastAsia="仿宋_GB2312" w:hAnsi="仿宋_GB2312" w:cs="Times New Roman"/>
          <w:spacing w:val="-6"/>
          <w:kern w:val="0"/>
          <w:sz w:val="32"/>
          <w:szCs w:val="20"/>
          <w:lang w:eastAsia="zh"/>
          <w14:ligatures w14:val="none"/>
        </w:rPr>
        <w:t>搭配</w:t>
      </w:r>
      <w:r w:rsidRPr="00AF3DF4">
        <w:rPr>
          <w:rFonts w:ascii="仿宋_GB2312" w:eastAsia="仿宋_GB2312" w:hAnsi="仿宋_GB2312" w:cs="Times New Roman"/>
          <w:spacing w:val="-6"/>
          <w:kern w:val="0"/>
          <w:sz w:val="32"/>
          <w:szCs w:val="20"/>
          <w14:ligatures w14:val="none"/>
        </w:rPr>
        <w:t>浅色或中等亮色上衣；若背景为浅色，可</w:t>
      </w:r>
      <w:r w:rsidRPr="00AF3DF4">
        <w:rPr>
          <w:rFonts w:ascii="仿宋_GB2312" w:eastAsia="仿宋_GB2312" w:hAnsi="仿宋_GB2312" w:cs="Times New Roman"/>
          <w:spacing w:val="-6"/>
          <w:kern w:val="0"/>
          <w:sz w:val="32"/>
          <w:szCs w:val="20"/>
          <w:lang w:eastAsia="zh"/>
          <w14:ligatures w14:val="none"/>
        </w:rPr>
        <w:t>搭配</w:t>
      </w:r>
      <w:r w:rsidRPr="00AF3DF4">
        <w:rPr>
          <w:rFonts w:ascii="仿宋_GB2312" w:eastAsia="仿宋_GB2312" w:hAnsi="仿宋_GB2312" w:cs="Times New Roman"/>
          <w:spacing w:val="-6"/>
          <w:kern w:val="0"/>
          <w:sz w:val="32"/>
          <w:szCs w:val="20"/>
          <w14:ligatures w14:val="none"/>
        </w:rPr>
        <w:t>深色或中等深色上衣。推荐选择中等饱和度的</w:t>
      </w:r>
      <w:r w:rsidRPr="00AF3DF4">
        <w:rPr>
          <w:rFonts w:ascii="仿宋_GB2312" w:eastAsia="仿宋_GB2312" w:hAnsi="仿宋_GB2312" w:cs="Times New Roman"/>
          <w:kern w:val="0"/>
          <w:sz w:val="32"/>
          <w:szCs w:val="20"/>
          <w14:ligatures w14:val="none"/>
        </w:rPr>
        <w:t>纯色面料（如藏青、深灰、酒</w:t>
      </w:r>
      <w:r w:rsidRPr="00AF3DF4">
        <w:rPr>
          <w:rFonts w:ascii="仿宋_GB2312" w:eastAsia="仿宋_GB2312" w:hAnsi="仿宋_GB2312" w:cs="Times New Roman"/>
          <w:spacing w:val="1"/>
          <w:kern w:val="0"/>
          <w:sz w:val="32"/>
          <w:szCs w:val="20"/>
          <w14:ligatures w14:val="none"/>
        </w:rPr>
        <w:t>红</w:t>
      </w:r>
      <w:r w:rsidRPr="00AF3DF4">
        <w:rPr>
          <w:rFonts w:ascii="仿宋_GB2312" w:eastAsia="仿宋_GB2312" w:hAnsi="仿宋_GB2312" w:cs="Times New Roman"/>
          <w:kern w:val="0"/>
          <w:sz w:val="32"/>
          <w:szCs w:val="20"/>
          <w14:ligatures w14:val="none"/>
        </w:rPr>
        <w:t>、墨绿、卡其等），</w:t>
      </w:r>
      <w:r w:rsidRPr="00AF3DF4">
        <w:rPr>
          <w:rFonts w:ascii="仿宋_GB2312" w:eastAsia="仿宋_GB2312" w:hAnsi="仿宋_GB2312" w:cs="Times New Roman"/>
          <w:spacing w:val="-6"/>
          <w:kern w:val="0"/>
          <w:sz w:val="32"/>
          <w:szCs w:val="20"/>
          <w14:ligatures w14:val="none"/>
        </w:rPr>
        <w:t>避免选择细条纹、密集小格子图案（易在镜头中产生摩尔纹干扰）或是大面积纯白色面料或大面积纯黑色面料（易导致画面局部过曝失真或失服装细节）。</w:t>
      </w:r>
    </w:p>
    <w:p w14:paraId="2F667B7E" w14:textId="77777777" w:rsidR="00AF3DF4" w:rsidRPr="00AF3DF4" w:rsidRDefault="00AF3DF4" w:rsidP="00AF3DF4">
      <w:pPr>
        <w:widowControl/>
        <w:numPr>
          <w:ilvl w:val="0"/>
          <w:numId w:val="5"/>
        </w:numPr>
        <w:overflowPunct w:val="0"/>
        <w:topLinePunct/>
        <w:spacing w:after="0" w:line="560" w:lineRule="exact"/>
        <w:jc w:val="both"/>
        <w:rPr>
          <w:rFonts w:ascii="仿宋_GB2312" w:eastAsia="仿宋_GB2312" w:hAnsi="仿宋_GB2312" w:cs="Times New Roman"/>
          <w:b/>
          <w:spacing w:val="-6"/>
          <w:kern w:val="0"/>
          <w:sz w:val="32"/>
          <w:szCs w:val="20"/>
          <w14:ligatures w14:val="none"/>
        </w:rPr>
      </w:pPr>
      <w:r w:rsidRPr="00AF3DF4">
        <w:rPr>
          <w:rFonts w:ascii="仿宋_GB2312" w:eastAsia="仿宋_GB2312" w:hAnsi="仿宋_GB2312" w:cs="Times New Roman"/>
          <w:b/>
          <w:spacing w:val="-6"/>
          <w:kern w:val="0"/>
          <w:sz w:val="32"/>
          <w:szCs w:val="20"/>
          <w14:ligatures w14:val="none"/>
        </w:rPr>
        <w:t>妆容与仪容</w:t>
      </w:r>
    </w:p>
    <w:p w14:paraId="099C68D1" w14:textId="4F131058" w:rsidR="00AF3DF4" w:rsidRPr="00AF3DF4" w:rsidRDefault="00AF3DF4" w:rsidP="00AF3DF4">
      <w:pPr>
        <w:widowControl/>
        <w:numPr>
          <w:ilvl w:val="0"/>
          <w:numId w:val="7"/>
        </w:numPr>
        <w:overflowPunct w:val="0"/>
        <w:topLinePunct/>
        <w:spacing w:after="0" w:line="560" w:lineRule="exact"/>
        <w:jc w:val="both"/>
        <w:rPr>
          <w:rFonts w:ascii="仿宋_GB2312" w:eastAsia="仿宋_GB2312" w:hAnsi="仿宋_GB2312" w:cs="Times New Roman"/>
          <w:spacing w:val="-6"/>
          <w:kern w:val="0"/>
          <w:sz w:val="32"/>
          <w:szCs w:val="20"/>
          <w14:ligatures w14:val="none"/>
        </w:rPr>
      </w:pPr>
      <w:r w:rsidRPr="00AF3DF4">
        <w:rPr>
          <w:rFonts w:ascii="仿宋_GB2312" w:eastAsia="仿宋_GB2312" w:hAnsi="仿宋_GB2312" w:cs="Times New Roman"/>
          <w:spacing w:val="-6"/>
          <w:kern w:val="0"/>
          <w:sz w:val="32"/>
          <w:szCs w:val="20"/>
          <w14:ligatures w14:val="none"/>
        </w:rPr>
        <w:t>妆容：建议老师们化妆时以自然、干净、修饰五官为主，注意必避免厚重粉感和油光感，在灯光下五官分明、肤色均匀为佳。</w:t>
      </w:r>
    </w:p>
    <w:p w14:paraId="506DDDCF" w14:textId="77777777" w:rsidR="00AF3DF4" w:rsidRPr="00AF3DF4" w:rsidRDefault="00AF3DF4" w:rsidP="00AF3DF4">
      <w:pPr>
        <w:widowControl/>
        <w:numPr>
          <w:ilvl w:val="0"/>
          <w:numId w:val="7"/>
        </w:numPr>
        <w:overflowPunct w:val="0"/>
        <w:topLinePunct/>
        <w:spacing w:after="0" w:line="560" w:lineRule="exact"/>
        <w:jc w:val="both"/>
        <w:rPr>
          <w:rFonts w:ascii="仿宋_GB2312" w:eastAsia="仿宋_GB2312" w:hAnsi="仿宋_GB2312" w:cs="Times New Roman"/>
          <w:spacing w:val="-6"/>
          <w:kern w:val="0"/>
          <w:sz w:val="32"/>
          <w:szCs w:val="20"/>
          <w14:ligatures w14:val="none"/>
        </w:rPr>
      </w:pPr>
      <w:r w:rsidRPr="00AF3DF4">
        <w:rPr>
          <w:rFonts w:ascii="仿宋_GB2312" w:eastAsia="仿宋_GB2312" w:hAnsi="仿宋_GB2312" w:cs="Times New Roman"/>
          <w:spacing w:val="-6"/>
          <w:kern w:val="0"/>
          <w:sz w:val="32"/>
          <w:szCs w:val="20"/>
          <w14:ligatures w14:val="none"/>
        </w:rPr>
        <w:t>仪容：男老师记得修剪胡须，整理发型。建议女老师也选择利落的发型，减少拍摄时头发的甩动。</w:t>
      </w:r>
    </w:p>
    <w:p w14:paraId="21E33DC5" w14:textId="77777777" w:rsidR="00AF3DF4" w:rsidRPr="00AF3DF4" w:rsidRDefault="00AF3DF4" w:rsidP="00AF3DF4">
      <w:pPr>
        <w:widowControl/>
        <w:numPr>
          <w:ilvl w:val="0"/>
          <w:numId w:val="5"/>
        </w:numPr>
        <w:overflowPunct w:val="0"/>
        <w:topLinePunct/>
        <w:spacing w:after="0" w:line="560" w:lineRule="exact"/>
        <w:jc w:val="both"/>
        <w:rPr>
          <w:rFonts w:ascii="仿宋_GB2312" w:eastAsia="仿宋_GB2312" w:hAnsi="仿宋_GB2312" w:cs="Times New Roman"/>
          <w:b/>
          <w:spacing w:val="-6"/>
          <w:kern w:val="0"/>
          <w:sz w:val="32"/>
          <w:szCs w:val="20"/>
          <w14:ligatures w14:val="none"/>
        </w:rPr>
      </w:pPr>
      <w:r w:rsidRPr="00AF3DF4">
        <w:rPr>
          <w:rFonts w:ascii="仿宋_GB2312" w:eastAsia="仿宋_GB2312" w:hAnsi="仿宋_GB2312" w:cs="Times New Roman"/>
          <w:b/>
          <w:spacing w:val="-6"/>
          <w:kern w:val="0"/>
          <w:sz w:val="32"/>
          <w:szCs w:val="20"/>
          <w14:ligatures w14:val="none"/>
        </w:rPr>
        <w:t>场地环境</w:t>
      </w:r>
    </w:p>
    <w:p w14:paraId="22F85305" w14:textId="77777777" w:rsidR="00AF3DF4" w:rsidRPr="00AF3DF4" w:rsidRDefault="00AF3DF4" w:rsidP="00AF3DF4">
      <w:pPr>
        <w:widowControl/>
        <w:overflowPunct w:val="0"/>
        <w:topLinePunct/>
        <w:spacing w:after="0" w:line="560" w:lineRule="exact"/>
        <w:ind w:firstLineChars="200" w:firstLine="616"/>
        <w:jc w:val="both"/>
        <w:rPr>
          <w:rFonts w:ascii="仿宋_GB2312" w:eastAsia="仿宋_GB2312" w:hAnsi="仿宋_GB2312" w:cs="Times New Roman"/>
          <w:spacing w:val="-6"/>
          <w:kern w:val="0"/>
          <w:sz w:val="32"/>
          <w:szCs w:val="20"/>
          <w:lang w:eastAsia="zh"/>
          <w14:ligatures w14:val="none"/>
        </w:rPr>
      </w:pPr>
      <w:r w:rsidRPr="00AF3DF4">
        <w:rPr>
          <w:rFonts w:ascii="仿宋_GB2312" w:eastAsia="仿宋_GB2312" w:hAnsi="仿宋_GB2312" w:cs="Times New Roman"/>
          <w:spacing w:val="-6"/>
          <w:kern w:val="0"/>
          <w:sz w:val="32"/>
          <w:szCs w:val="20"/>
          <w14:ligatures w14:val="none"/>
        </w:rPr>
        <w:t>选择</w:t>
      </w:r>
      <w:r w:rsidRPr="00AF3DF4">
        <w:rPr>
          <w:rFonts w:ascii="仿宋_GB2312" w:eastAsia="仿宋_GB2312" w:hAnsi="仿宋_GB2312" w:cs="Times New Roman"/>
          <w:spacing w:val="-6"/>
          <w:kern w:val="0"/>
          <w:sz w:val="32"/>
          <w:szCs w:val="20"/>
          <w:lang w:eastAsia="zh"/>
          <w14:ligatures w14:val="none"/>
        </w:rPr>
        <w:t>场地</w:t>
      </w:r>
      <w:r w:rsidRPr="00AF3DF4">
        <w:rPr>
          <w:rFonts w:ascii="仿宋_GB2312" w:eastAsia="仿宋_GB2312" w:hAnsi="仿宋_GB2312" w:cs="Times New Roman"/>
          <w:spacing w:val="-6"/>
          <w:kern w:val="0"/>
          <w:sz w:val="32"/>
          <w:szCs w:val="20"/>
          <w14:ligatures w14:val="none"/>
        </w:rPr>
        <w:t>时可以从以下三个方面来考虑：</w:t>
      </w:r>
    </w:p>
    <w:p w14:paraId="2B95AE99" w14:textId="2966EB31" w:rsidR="00AF3DF4" w:rsidRPr="00AF3DF4" w:rsidRDefault="00AF3DF4" w:rsidP="00AF3DF4">
      <w:pPr>
        <w:widowControl/>
        <w:numPr>
          <w:ilvl w:val="0"/>
          <w:numId w:val="8"/>
        </w:numPr>
        <w:overflowPunct w:val="0"/>
        <w:topLinePunct/>
        <w:spacing w:after="0" w:line="560" w:lineRule="exact"/>
        <w:jc w:val="both"/>
        <w:rPr>
          <w:rFonts w:ascii="仿宋_GB2312" w:eastAsia="仿宋_GB2312" w:hAnsi="仿宋_GB2312" w:cs="Times New Roman"/>
          <w:spacing w:val="-6"/>
          <w:kern w:val="0"/>
          <w:sz w:val="32"/>
          <w:szCs w:val="20"/>
          <w14:ligatures w14:val="none"/>
        </w:rPr>
      </w:pPr>
      <w:r w:rsidRPr="00AF3DF4">
        <w:rPr>
          <w:rFonts w:ascii="仿宋_GB2312" w:eastAsia="仿宋_GB2312" w:hAnsi="仿宋_GB2312" w:cs="Times New Roman"/>
          <w:spacing w:val="-6"/>
          <w:kern w:val="0"/>
          <w:sz w:val="32"/>
          <w:szCs w:val="20"/>
          <w14:ligatures w14:val="none"/>
        </w:rPr>
        <w:t>内容相关元素：背景中包含与讲授主题相关的元素位为佳（如专业书籍、仪器</w:t>
      </w:r>
      <w:r w:rsidRPr="00AF3DF4">
        <w:rPr>
          <w:rFonts w:ascii="仿宋_GB2312" w:eastAsia="仿宋_GB2312" w:hAnsi="仿宋_GB2312" w:cs="Times New Roman"/>
          <w:spacing w:val="-6"/>
          <w:kern w:val="0"/>
          <w:sz w:val="32"/>
          <w:szCs w:val="20"/>
          <w:lang w:eastAsia="zh"/>
          <w14:ligatures w14:val="none"/>
        </w:rPr>
        <w:t>、</w:t>
      </w:r>
      <w:r w:rsidRPr="00AF3DF4">
        <w:rPr>
          <w:rFonts w:ascii="仿宋_GB2312" w:eastAsia="仿宋_GB2312" w:hAnsi="仿宋_GB2312" w:cs="Times New Roman"/>
          <w:spacing w:val="-6"/>
          <w:kern w:val="0"/>
          <w:sz w:val="32"/>
          <w:szCs w:val="20"/>
          <w14:ligatures w14:val="none"/>
        </w:rPr>
        <w:t>模型、机构标识等）。</w:t>
      </w:r>
    </w:p>
    <w:p w14:paraId="2857FDDF" w14:textId="77777777" w:rsidR="00AF3DF4" w:rsidRPr="00AF3DF4" w:rsidRDefault="00AF3DF4" w:rsidP="00AF3DF4">
      <w:pPr>
        <w:widowControl/>
        <w:numPr>
          <w:ilvl w:val="0"/>
          <w:numId w:val="8"/>
        </w:numPr>
        <w:overflowPunct w:val="0"/>
        <w:topLinePunct/>
        <w:spacing w:after="0" w:line="560" w:lineRule="exact"/>
        <w:jc w:val="both"/>
        <w:rPr>
          <w:rFonts w:ascii="仿宋_GB2312" w:eastAsia="仿宋_GB2312" w:hAnsi="仿宋_GB2312" w:cs="Times New Roman"/>
          <w:spacing w:val="-6"/>
          <w:kern w:val="0"/>
          <w:sz w:val="32"/>
          <w:szCs w:val="20"/>
          <w14:ligatures w14:val="none"/>
        </w:rPr>
      </w:pPr>
      <w:r w:rsidRPr="00AF3DF4">
        <w:rPr>
          <w:rFonts w:ascii="仿宋_GB2312" w:eastAsia="仿宋_GB2312" w:hAnsi="仿宋_GB2312" w:cs="Times New Roman"/>
          <w:spacing w:val="-6"/>
          <w:kern w:val="0"/>
          <w:sz w:val="32"/>
          <w:szCs w:val="20"/>
          <w14:ligatures w14:val="none"/>
        </w:rPr>
        <w:lastRenderedPageBreak/>
        <w:t>明亮整洁空间：</w:t>
      </w:r>
      <w:r w:rsidRPr="00AF3DF4">
        <w:rPr>
          <w:rFonts w:ascii="Calibri" w:eastAsia="仿宋_GB2312" w:hAnsi="Calibri" w:cs="Calibri"/>
          <w:spacing w:val="-6"/>
          <w:kern w:val="0"/>
          <w:sz w:val="32"/>
          <w:szCs w:val="20"/>
          <w14:ligatures w14:val="none"/>
        </w:rPr>
        <w:t> </w:t>
      </w:r>
      <w:r w:rsidRPr="00AF3DF4">
        <w:rPr>
          <w:rFonts w:ascii="仿宋_GB2312" w:eastAsia="仿宋_GB2312" w:hAnsi="仿宋_GB2312" w:cs="Times New Roman"/>
          <w:spacing w:val="-6"/>
          <w:kern w:val="0"/>
          <w:sz w:val="32"/>
          <w:szCs w:val="20"/>
          <w14:ligatures w14:val="none"/>
        </w:rPr>
        <w:t>环境光线充足，背景物品摆放井然有序、干净整洁，无杂乱杂物为佳。</w:t>
      </w:r>
    </w:p>
    <w:p w14:paraId="52B32921" w14:textId="6C598DDD" w:rsidR="00AF3DF4" w:rsidRPr="00AF3DF4" w:rsidRDefault="00AF3DF4" w:rsidP="00AF3DF4">
      <w:pPr>
        <w:widowControl/>
        <w:numPr>
          <w:ilvl w:val="0"/>
          <w:numId w:val="8"/>
        </w:numPr>
        <w:overflowPunct w:val="0"/>
        <w:topLinePunct/>
        <w:spacing w:after="0" w:line="560" w:lineRule="exact"/>
        <w:jc w:val="both"/>
        <w:rPr>
          <w:rFonts w:ascii="仿宋_GB2312" w:eastAsia="仿宋_GB2312" w:hAnsi="仿宋_GB2312" w:cs="Times New Roman"/>
          <w:spacing w:val="-6"/>
          <w:kern w:val="0"/>
          <w:sz w:val="32"/>
          <w:szCs w:val="20"/>
          <w14:ligatures w14:val="none"/>
        </w:rPr>
      </w:pPr>
      <w:r w:rsidRPr="00AF3DF4">
        <w:rPr>
          <w:rFonts w:ascii="仿宋_GB2312" w:eastAsia="仿宋_GB2312" w:hAnsi="仿宋_GB2312" w:cs="Times New Roman"/>
          <w:spacing w:val="-6"/>
          <w:kern w:val="0"/>
          <w:sz w:val="32"/>
          <w:szCs w:val="20"/>
          <w14:ligatures w14:val="none"/>
        </w:rPr>
        <w:t>空间感与背景：有一定空间纵深（建议拍摄点到背景墙距离≥3米），且背景墙面非单调白墙（如有质感涂料、装饰画、书架、绿植等点缀）为佳。</w:t>
      </w:r>
    </w:p>
    <w:p w14:paraId="3E3DBE04" w14:textId="77777777" w:rsidR="00AF3DF4" w:rsidRPr="00AF3DF4" w:rsidRDefault="00AF3DF4" w:rsidP="00AF3DF4">
      <w:pPr>
        <w:widowControl/>
        <w:numPr>
          <w:ilvl w:val="0"/>
          <w:numId w:val="5"/>
        </w:numPr>
        <w:overflowPunct w:val="0"/>
        <w:topLinePunct/>
        <w:spacing w:after="0" w:line="560" w:lineRule="exact"/>
        <w:jc w:val="both"/>
        <w:rPr>
          <w:rFonts w:ascii="仿宋_GB2312" w:eastAsia="仿宋_GB2312" w:hAnsi="仿宋_GB2312" w:cs="Times New Roman"/>
          <w:b/>
          <w:spacing w:val="-6"/>
          <w:kern w:val="0"/>
          <w:sz w:val="32"/>
          <w:szCs w:val="20"/>
          <w14:ligatures w14:val="none"/>
        </w:rPr>
      </w:pPr>
      <w:r w:rsidRPr="00AF3DF4">
        <w:rPr>
          <w:rFonts w:ascii="仿宋_GB2312" w:eastAsia="仿宋_GB2312" w:hAnsi="仿宋_GB2312" w:cs="Times New Roman"/>
          <w:b/>
          <w:spacing w:val="-6"/>
          <w:kern w:val="0"/>
          <w:sz w:val="32"/>
          <w:szCs w:val="20"/>
          <w14:ligatures w14:val="none"/>
        </w:rPr>
        <w:t>语言表达与动作：</w:t>
      </w:r>
    </w:p>
    <w:p w14:paraId="61AF6FED" w14:textId="77777777" w:rsidR="00AF3DF4" w:rsidRPr="00AF3DF4" w:rsidRDefault="00AF3DF4" w:rsidP="00AF3DF4">
      <w:pPr>
        <w:widowControl/>
        <w:numPr>
          <w:ilvl w:val="0"/>
          <w:numId w:val="9"/>
        </w:numPr>
        <w:overflowPunct w:val="0"/>
        <w:topLinePunct/>
        <w:spacing w:after="0" w:line="560" w:lineRule="exact"/>
        <w:jc w:val="both"/>
        <w:rPr>
          <w:rFonts w:ascii="仿宋_GB2312" w:eastAsia="仿宋_GB2312" w:hAnsi="仿宋_GB2312" w:cs="Times New Roman"/>
          <w:spacing w:val="-6"/>
          <w:kern w:val="0"/>
          <w:sz w:val="32"/>
          <w:szCs w:val="20"/>
          <w14:ligatures w14:val="none"/>
        </w:rPr>
      </w:pPr>
      <w:r w:rsidRPr="00AF3DF4">
        <w:rPr>
          <w:rFonts w:ascii="仿宋_GB2312" w:eastAsia="仿宋_GB2312" w:hAnsi="仿宋_GB2312" w:cs="Times New Roman"/>
          <w:spacing w:val="-6"/>
          <w:kern w:val="0"/>
          <w:sz w:val="32"/>
          <w:szCs w:val="20"/>
          <w14:ligatures w14:val="none"/>
        </w:rPr>
        <w:t>手势与动作：讲到文稿中的关键词、核心概念或逻辑转折点时，可辅以自然、适度的手势（如指示、比划大小、表示肯定等）。建议老师们根据讲稿做好设计。解内容涉及具体物品、模型、图表、书籍等，建议提前准备相关道具。在讲到相关内容时配合展示，使讲解更直观、生动。</w:t>
      </w:r>
    </w:p>
    <w:p w14:paraId="2265B416" w14:textId="03699A95" w:rsidR="00AF3DF4" w:rsidRPr="00AF3DF4" w:rsidRDefault="00AF3DF4" w:rsidP="00AF3DF4">
      <w:pPr>
        <w:widowControl/>
        <w:numPr>
          <w:ilvl w:val="0"/>
          <w:numId w:val="9"/>
        </w:numPr>
        <w:overflowPunct w:val="0"/>
        <w:topLinePunct/>
        <w:spacing w:after="0" w:line="560" w:lineRule="exact"/>
        <w:jc w:val="both"/>
        <w:rPr>
          <w:rFonts w:ascii="仿宋_GB2312" w:eastAsia="仿宋_GB2312" w:hAnsi="仿宋_GB2312" w:cs="Times New Roman"/>
          <w:spacing w:val="-6"/>
          <w:kern w:val="0"/>
          <w:sz w:val="32"/>
          <w:szCs w:val="20"/>
          <w14:ligatures w14:val="none"/>
        </w:rPr>
      </w:pPr>
      <w:r w:rsidRPr="00AF3DF4">
        <w:rPr>
          <w:rFonts w:ascii="仿宋_GB2312" w:eastAsia="仿宋_GB2312" w:hAnsi="仿宋_GB2312" w:cs="Times New Roman"/>
          <w:spacing w:val="-6"/>
          <w:kern w:val="0"/>
          <w:sz w:val="32"/>
          <w:szCs w:val="20"/>
          <w14:ligatures w14:val="none"/>
        </w:rPr>
        <w:t>语速与流畅度：建议老师们把语速控制在</w:t>
      </w:r>
      <w:r w:rsidRPr="00AF3DF4">
        <w:rPr>
          <w:rFonts w:ascii="Calibri" w:eastAsia="仿宋_GB2312" w:hAnsi="Calibri" w:cs="Calibri"/>
          <w:spacing w:val="-6"/>
          <w:kern w:val="0"/>
          <w:sz w:val="32"/>
          <w:szCs w:val="20"/>
          <w14:ligatures w14:val="none"/>
        </w:rPr>
        <w:t> </w:t>
      </w:r>
      <w:r w:rsidRPr="00AF3DF4">
        <w:rPr>
          <w:rFonts w:ascii="仿宋_GB2312" w:eastAsia="仿宋_GB2312" w:hAnsi="仿宋_GB2312" w:cs="Times New Roman"/>
          <w:spacing w:val="-6"/>
          <w:kern w:val="0"/>
          <w:sz w:val="32"/>
          <w:szCs w:val="20"/>
          <w14:ligatures w14:val="none"/>
        </w:rPr>
        <w:t>150-180字/分钟，保证录音清晰饱满、语言流畅自然，要注意避免：明显的“呃”、“啊”、“然后”、“这个…那个…”等填充词。另外，在关键点或句末适当停顿，给予观众思考时间，也会显得更加沉稳。</w:t>
      </w:r>
    </w:p>
    <w:p w14:paraId="32BA736E" w14:textId="5E2CA9D3" w:rsidR="00AF3DF4" w:rsidRPr="00AF3DF4" w:rsidRDefault="00AF3DF4" w:rsidP="00AF3DF4">
      <w:pPr>
        <w:widowControl/>
        <w:numPr>
          <w:ilvl w:val="0"/>
          <w:numId w:val="9"/>
        </w:numPr>
        <w:overflowPunct w:val="0"/>
        <w:topLinePunct/>
        <w:spacing w:after="0" w:line="560" w:lineRule="exact"/>
        <w:jc w:val="both"/>
        <w:rPr>
          <w:rFonts w:ascii="仿宋_GB2312" w:eastAsia="仿宋_GB2312" w:hAnsi="仿宋_GB2312" w:cs="Times New Roman"/>
          <w:spacing w:val="-6"/>
          <w:kern w:val="0"/>
          <w:sz w:val="32"/>
          <w:szCs w:val="20"/>
          <w14:ligatures w14:val="none"/>
        </w:rPr>
      </w:pPr>
      <w:r w:rsidRPr="00AF3DF4">
        <w:rPr>
          <w:rFonts w:ascii="仿宋_GB2312" w:eastAsia="仿宋_GB2312" w:hAnsi="仿宋_GB2312" w:cs="Times New Roman"/>
          <w:spacing w:val="-6"/>
          <w:kern w:val="0"/>
          <w:sz w:val="32"/>
          <w:szCs w:val="20"/>
          <w:lang w:eastAsia="zh"/>
          <w14:ligatures w14:val="none"/>
        </w:rPr>
        <w:t>走位</w:t>
      </w:r>
      <w:r w:rsidRPr="00AF3DF4">
        <w:rPr>
          <w:rFonts w:ascii="仿宋_GB2312" w:eastAsia="仿宋_GB2312" w:hAnsi="仿宋_GB2312" w:cs="Times New Roman"/>
          <w:spacing w:val="-6"/>
          <w:kern w:val="0"/>
          <w:sz w:val="32"/>
          <w:szCs w:val="20"/>
          <w14:ligatures w14:val="none"/>
        </w:rPr>
        <w:t>与彩排：结合走位以及道具的使用</w:t>
      </w:r>
      <w:r w:rsidRPr="00AF3DF4">
        <w:rPr>
          <w:rFonts w:ascii="仿宋_GB2312" w:eastAsia="仿宋_GB2312" w:hAnsi="仿宋_GB2312" w:cs="Times New Roman"/>
          <w:spacing w:val="-6"/>
          <w:kern w:val="0"/>
          <w:sz w:val="32"/>
          <w:szCs w:val="20"/>
          <w:lang w:eastAsia="zh"/>
          <w14:ligatures w14:val="none"/>
        </w:rPr>
        <w:t>进行自我彩排，</w:t>
      </w:r>
      <w:r w:rsidRPr="00AF3DF4">
        <w:rPr>
          <w:rFonts w:ascii="仿宋_GB2312" w:eastAsia="仿宋_GB2312" w:hAnsi="仿宋_GB2312" w:cs="Times New Roman"/>
          <w:spacing w:val="-6"/>
          <w:kern w:val="0"/>
          <w:sz w:val="32"/>
          <w:szCs w:val="20"/>
          <w14:ligatures w14:val="none"/>
        </w:rPr>
        <w:t>熟悉拍摄的感觉。重点关注语速、停顿点、手势/道具配合的时机以及整体的自然流畅度，注意自己是否会出现过多无意义的晃动、频繁整理衣物/头发、手势幅度过大或过于频繁等问题。</w:t>
      </w:r>
    </w:p>
    <w:p w14:paraId="7C15FD77" w14:textId="77777777" w:rsidR="00AF3DF4" w:rsidRPr="00AF3DF4" w:rsidRDefault="00AF3DF4" w:rsidP="001B3C96">
      <w:pPr>
        <w:widowControl/>
        <w:spacing w:before="60" w:after="60" w:line="240" w:lineRule="auto"/>
        <w:jc w:val="both"/>
        <w:rPr>
          <w:rFonts w:ascii="等线" w:eastAsia="等线" w:hAnsi="等线" w:cs="Times New Roman" w:hint="eastAsia"/>
          <w:kern w:val="0"/>
          <w:sz w:val="24"/>
          <w14:ligatures w14:val="none"/>
        </w:rPr>
      </w:pPr>
    </w:p>
    <w:sectPr w:rsidR="00AF3DF4" w:rsidRPr="00AF3D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7DFD713"/>
    <w:multiLevelType w:val="singleLevel"/>
    <w:tmpl w:val="F7DFD713"/>
    <w:lvl w:ilvl="0">
      <w:start w:val="1"/>
      <w:numFmt w:val="decimal"/>
      <w:suff w:val="nothing"/>
      <w:lvlText w:val="%1．"/>
      <w:lvlJc w:val="left"/>
      <w:pPr>
        <w:ind w:left="0" w:firstLine="616"/>
      </w:pPr>
      <w:rPr>
        <w:rFonts w:hint="default"/>
      </w:rPr>
    </w:lvl>
  </w:abstractNum>
  <w:abstractNum w:abstractNumId="1" w15:restartNumberingAfterBreak="0">
    <w:nsid w:val="FFCC6F02"/>
    <w:multiLevelType w:val="multilevel"/>
    <w:tmpl w:val="FFCC6F02"/>
    <w:lvl w:ilvl="0">
      <w:start w:val="1"/>
      <w:numFmt w:val="decimal"/>
      <w:suff w:val="nothing"/>
      <w:lvlText w:val="%1．"/>
      <w:lvlJc w:val="left"/>
      <w:pPr>
        <w:ind w:left="0" w:firstLine="616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left" w:pos="840"/>
        </w:tabs>
        <w:ind w:left="1456" w:hanging="420"/>
      </w:pPr>
      <w:rPr>
        <w:rFonts w:hint="default"/>
      </w:rPr>
    </w:lvl>
    <w:lvl w:ilvl="2">
      <w:start w:val="1"/>
      <w:numFmt w:val="decimalEnclosedCircleChinese"/>
      <w:lvlText w:val="%3"/>
      <w:lvlJc w:val="left"/>
      <w:pPr>
        <w:tabs>
          <w:tab w:val="left" w:pos="1260"/>
        </w:tabs>
        <w:ind w:left="1876" w:hanging="42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left" w:pos="1680"/>
        </w:tabs>
        <w:ind w:left="2296" w:hanging="42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2100"/>
        </w:tabs>
        <w:ind w:left="2716" w:hanging="4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left" w:pos="2520"/>
        </w:tabs>
        <w:ind w:left="3136" w:hanging="420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left" w:pos="2940"/>
        </w:tabs>
        <w:ind w:left="3556" w:hanging="4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left" w:pos="3360"/>
        </w:tabs>
        <w:ind w:left="3976" w:hanging="42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left" w:pos="3780"/>
        </w:tabs>
        <w:ind w:left="4396" w:hanging="420"/>
      </w:pPr>
      <w:rPr>
        <w:rFonts w:hint="default"/>
      </w:rPr>
    </w:lvl>
  </w:abstractNum>
  <w:abstractNum w:abstractNumId="2" w15:restartNumberingAfterBreak="0">
    <w:nsid w:val="2E2D3627"/>
    <w:multiLevelType w:val="multilevel"/>
    <w:tmpl w:val="7DFEE090"/>
    <w:lvl w:ilvl="0">
      <w:start w:val="1"/>
      <w:numFmt w:val="bullet"/>
      <w:lvlText w:val=""/>
      <w:lvlJc w:val="left"/>
      <w:pPr>
        <w:ind w:left="336" w:hanging="336"/>
      </w:pPr>
      <w:rPr>
        <w:rFonts w:ascii="Wingdings" w:hAnsi="Wingdings" w:hint="default"/>
      </w:rPr>
    </w:lvl>
    <w:lvl w:ilvl="1">
      <w:start w:val="1"/>
      <w:numFmt w:val="bullet"/>
      <w:lvlText w:val="¡"/>
      <w:lvlJc w:val="left"/>
      <w:pPr>
        <w:ind w:left="776" w:hanging="336"/>
      </w:pPr>
      <w:rPr>
        <w:rFonts w:ascii="Wingdings" w:hAnsi="Wingdings" w:hint="default"/>
      </w:rPr>
    </w:lvl>
    <w:lvl w:ilvl="2">
      <w:start w:val="1"/>
      <w:numFmt w:val="bullet"/>
      <w:lvlText w:val=""/>
      <w:lvlJc w:val="left"/>
      <w:pPr>
        <w:ind w:left="1216" w:hanging="336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56" w:hanging="336"/>
      </w:pPr>
      <w:rPr>
        <w:rFonts w:ascii="Wingdings" w:hAnsi="Wingdings" w:hint="default"/>
      </w:rPr>
    </w:lvl>
    <w:lvl w:ilvl="4">
      <w:start w:val="1"/>
      <w:numFmt w:val="bullet"/>
      <w:lvlText w:val="¡"/>
      <w:lvlJc w:val="left"/>
      <w:pPr>
        <w:ind w:left="2096" w:hanging="336"/>
      </w:pPr>
      <w:rPr>
        <w:rFonts w:ascii="Wingdings" w:hAnsi="Wingdings" w:hint="default"/>
      </w:rPr>
    </w:lvl>
    <w:lvl w:ilvl="5">
      <w:start w:val="1"/>
      <w:numFmt w:val="bullet"/>
      <w:lvlText w:val=""/>
      <w:lvlJc w:val="left"/>
      <w:pPr>
        <w:ind w:left="2536" w:hanging="336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76" w:hanging="336"/>
      </w:pPr>
      <w:rPr>
        <w:rFonts w:ascii="Wingdings" w:hAnsi="Wingdings" w:hint="default"/>
      </w:rPr>
    </w:lvl>
    <w:lvl w:ilvl="7">
      <w:start w:val="1"/>
      <w:numFmt w:val="bullet"/>
      <w:lvlText w:val="¡"/>
      <w:lvlJc w:val="left"/>
      <w:pPr>
        <w:ind w:left="3416" w:hanging="336"/>
      </w:pPr>
      <w:rPr>
        <w:rFonts w:ascii="Wingdings" w:hAnsi="Wingdings" w:hint="default"/>
      </w:rPr>
    </w:lvl>
    <w:lvl w:ilvl="8">
      <w:start w:val="1"/>
      <w:numFmt w:val="bullet"/>
      <w:lvlText w:val=""/>
      <w:lvlJc w:val="left"/>
      <w:pPr>
        <w:ind w:left="3856" w:hanging="336"/>
      </w:pPr>
      <w:rPr>
        <w:rFonts w:ascii="Wingdings" w:hAnsi="Wingdings" w:hint="default"/>
      </w:rPr>
    </w:lvl>
  </w:abstractNum>
  <w:abstractNum w:abstractNumId="3" w15:restartNumberingAfterBreak="0">
    <w:nsid w:val="6D7A3A07"/>
    <w:multiLevelType w:val="multilevel"/>
    <w:tmpl w:val="E180A980"/>
    <w:lvl w:ilvl="0">
      <w:start w:val="1"/>
      <w:numFmt w:val="decimal"/>
      <w:lvlText w:val="%1、"/>
      <w:lvlJc w:val="left"/>
      <w:pPr>
        <w:ind w:left="336" w:hanging="336"/>
      </w:pPr>
    </w:lvl>
    <w:lvl w:ilvl="1">
      <w:start w:val="1"/>
      <w:numFmt w:val="lowerLetter"/>
      <w:lvlText w:val="%2)"/>
      <w:lvlJc w:val="left"/>
      <w:pPr>
        <w:ind w:left="776" w:hanging="336"/>
      </w:pPr>
    </w:lvl>
    <w:lvl w:ilvl="2">
      <w:start w:val="1"/>
      <w:numFmt w:val="lowerRoman"/>
      <w:lvlText w:val="%3)"/>
      <w:lvlJc w:val="left"/>
      <w:pPr>
        <w:ind w:left="1216" w:hanging="336"/>
      </w:pPr>
    </w:lvl>
    <w:lvl w:ilvl="3">
      <w:start w:val="1"/>
      <w:numFmt w:val="decimal"/>
      <w:lvlText w:val="%4、"/>
      <w:lvlJc w:val="left"/>
      <w:pPr>
        <w:ind w:left="1656" w:hanging="336"/>
      </w:pPr>
    </w:lvl>
    <w:lvl w:ilvl="4">
      <w:start w:val="1"/>
      <w:numFmt w:val="lowerLetter"/>
      <w:lvlText w:val="%5)"/>
      <w:lvlJc w:val="left"/>
      <w:pPr>
        <w:ind w:left="2096" w:hanging="336"/>
      </w:pPr>
    </w:lvl>
    <w:lvl w:ilvl="5">
      <w:start w:val="1"/>
      <w:numFmt w:val="lowerRoman"/>
      <w:lvlText w:val="%6)"/>
      <w:lvlJc w:val="left"/>
      <w:pPr>
        <w:ind w:left="2536" w:hanging="336"/>
      </w:pPr>
    </w:lvl>
    <w:lvl w:ilvl="6">
      <w:start w:val="1"/>
      <w:numFmt w:val="decimal"/>
      <w:lvlText w:val="%7、"/>
      <w:lvlJc w:val="left"/>
      <w:pPr>
        <w:ind w:left="2976" w:hanging="336"/>
      </w:pPr>
    </w:lvl>
    <w:lvl w:ilvl="7">
      <w:start w:val="1"/>
      <w:numFmt w:val="lowerLetter"/>
      <w:lvlText w:val="%8)"/>
      <w:lvlJc w:val="left"/>
      <w:pPr>
        <w:ind w:left="3416" w:hanging="336"/>
      </w:pPr>
    </w:lvl>
    <w:lvl w:ilvl="8">
      <w:start w:val="1"/>
      <w:numFmt w:val="lowerRoman"/>
      <w:lvlText w:val="%9)"/>
      <w:lvlJc w:val="left"/>
      <w:pPr>
        <w:ind w:left="3856" w:hanging="336"/>
      </w:pPr>
    </w:lvl>
  </w:abstractNum>
  <w:abstractNum w:abstractNumId="4" w15:restartNumberingAfterBreak="0">
    <w:nsid w:val="6EE8FF89"/>
    <w:multiLevelType w:val="singleLevel"/>
    <w:tmpl w:val="6EE8FF89"/>
    <w:lvl w:ilvl="0">
      <w:start w:val="1"/>
      <w:numFmt w:val="decimal"/>
      <w:suff w:val="nothing"/>
      <w:lvlText w:val="%1．"/>
      <w:lvlJc w:val="left"/>
      <w:pPr>
        <w:ind w:left="0" w:firstLine="616"/>
      </w:pPr>
      <w:rPr>
        <w:rFonts w:hint="default"/>
      </w:rPr>
    </w:lvl>
  </w:abstractNum>
  <w:abstractNum w:abstractNumId="5" w15:restartNumberingAfterBreak="0">
    <w:nsid w:val="6FD1A520"/>
    <w:multiLevelType w:val="singleLevel"/>
    <w:tmpl w:val="6FD1A520"/>
    <w:lvl w:ilvl="0">
      <w:start w:val="1"/>
      <w:numFmt w:val="chineseCounting"/>
      <w:suff w:val="nothing"/>
      <w:lvlText w:val="%1、"/>
      <w:lvlJc w:val="left"/>
      <w:pPr>
        <w:ind w:left="0" w:firstLine="619"/>
      </w:pPr>
      <w:rPr>
        <w:rFonts w:hint="eastAsia"/>
      </w:rPr>
    </w:lvl>
  </w:abstractNum>
  <w:abstractNum w:abstractNumId="6" w15:restartNumberingAfterBreak="0">
    <w:nsid w:val="76A03225"/>
    <w:multiLevelType w:val="multilevel"/>
    <w:tmpl w:val="05248E00"/>
    <w:lvl w:ilvl="0">
      <w:start w:val="1"/>
      <w:numFmt w:val="decimal"/>
      <w:lvlText w:val="%1、"/>
      <w:lvlJc w:val="left"/>
      <w:pPr>
        <w:ind w:left="336" w:hanging="336"/>
      </w:pPr>
    </w:lvl>
    <w:lvl w:ilvl="1">
      <w:start w:val="1"/>
      <w:numFmt w:val="lowerLetter"/>
      <w:lvlText w:val="%2)"/>
      <w:lvlJc w:val="left"/>
      <w:pPr>
        <w:ind w:left="776" w:hanging="336"/>
      </w:pPr>
    </w:lvl>
    <w:lvl w:ilvl="2">
      <w:start w:val="1"/>
      <w:numFmt w:val="lowerRoman"/>
      <w:lvlText w:val="%3)"/>
      <w:lvlJc w:val="left"/>
      <w:pPr>
        <w:ind w:left="1216" w:hanging="336"/>
      </w:pPr>
    </w:lvl>
    <w:lvl w:ilvl="3">
      <w:start w:val="1"/>
      <w:numFmt w:val="decimal"/>
      <w:lvlText w:val="%4、"/>
      <w:lvlJc w:val="left"/>
      <w:pPr>
        <w:ind w:left="1656" w:hanging="336"/>
      </w:pPr>
    </w:lvl>
    <w:lvl w:ilvl="4">
      <w:start w:val="1"/>
      <w:numFmt w:val="lowerLetter"/>
      <w:lvlText w:val="%5)"/>
      <w:lvlJc w:val="left"/>
      <w:pPr>
        <w:ind w:left="2096" w:hanging="336"/>
      </w:pPr>
    </w:lvl>
    <w:lvl w:ilvl="5">
      <w:start w:val="1"/>
      <w:numFmt w:val="lowerRoman"/>
      <w:lvlText w:val="%6)"/>
      <w:lvlJc w:val="left"/>
      <w:pPr>
        <w:ind w:left="2536" w:hanging="336"/>
      </w:pPr>
    </w:lvl>
    <w:lvl w:ilvl="6">
      <w:start w:val="1"/>
      <w:numFmt w:val="decimal"/>
      <w:lvlText w:val="%7、"/>
      <w:lvlJc w:val="left"/>
      <w:pPr>
        <w:ind w:left="2976" w:hanging="336"/>
      </w:pPr>
    </w:lvl>
    <w:lvl w:ilvl="7">
      <w:start w:val="1"/>
      <w:numFmt w:val="lowerLetter"/>
      <w:lvlText w:val="%8)"/>
      <w:lvlJc w:val="left"/>
      <w:pPr>
        <w:ind w:left="3416" w:hanging="336"/>
      </w:pPr>
    </w:lvl>
    <w:lvl w:ilvl="8">
      <w:start w:val="1"/>
      <w:numFmt w:val="lowerRoman"/>
      <w:lvlText w:val="%9)"/>
      <w:lvlJc w:val="left"/>
      <w:pPr>
        <w:ind w:left="3856" w:hanging="336"/>
      </w:pPr>
    </w:lvl>
  </w:abstractNum>
  <w:abstractNum w:abstractNumId="7" w15:restartNumberingAfterBreak="0">
    <w:nsid w:val="77B1658B"/>
    <w:multiLevelType w:val="singleLevel"/>
    <w:tmpl w:val="77B1658B"/>
    <w:lvl w:ilvl="0">
      <w:start w:val="1"/>
      <w:numFmt w:val="decimal"/>
      <w:suff w:val="nothing"/>
      <w:lvlText w:val="%1．"/>
      <w:lvlJc w:val="left"/>
      <w:pPr>
        <w:ind w:left="0" w:firstLine="616"/>
      </w:pPr>
      <w:rPr>
        <w:rFonts w:hint="default"/>
      </w:rPr>
    </w:lvl>
  </w:abstractNum>
  <w:abstractNum w:abstractNumId="8" w15:restartNumberingAfterBreak="0">
    <w:nsid w:val="7979751B"/>
    <w:multiLevelType w:val="multilevel"/>
    <w:tmpl w:val="B9683F56"/>
    <w:lvl w:ilvl="0">
      <w:start w:val="1"/>
      <w:numFmt w:val="bullet"/>
      <w:lvlText w:val=""/>
      <w:lvlJc w:val="left"/>
      <w:pPr>
        <w:ind w:left="336" w:hanging="336"/>
      </w:pPr>
      <w:rPr>
        <w:rFonts w:ascii="Wingdings" w:hAnsi="Wingdings" w:hint="default"/>
      </w:rPr>
    </w:lvl>
    <w:lvl w:ilvl="1">
      <w:start w:val="1"/>
      <w:numFmt w:val="bullet"/>
      <w:lvlText w:val="¡"/>
      <w:lvlJc w:val="left"/>
      <w:pPr>
        <w:ind w:left="776" w:hanging="336"/>
      </w:pPr>
      <w:rPr>
        <w:rFonts w:ascii="Wingdings" w:hAnsi="Wingdings" w:hint="default"/>
      </w:rPr>
    </w:lvl>
    <w:lvl w:ilvl="2">
      <w:start w:val="1"/>
      <w:numFmt w:val="bullet"/>
      <w:lvlText w:val=""/>
      <w:lvlJc w:val="left"/>
      <w:pPr>
        <w:ind w:left="1216" w:hanging="336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56" w:hanging="336"/>
      </w:pPr>
      <w:rPr>
        <w:rFonts w:ascii="Wingdings" w:hAnsi="Wingdings" w:hint="default"/>
      </w:rPr>
    </w:lvl>
    <w:lvl w:ilvl="4">
      <w:start w:val="1"/>
      <w:numFmt w:val="bullet"/>
      <w:lvlText w:val="¡"/>
      <w:lvlJc w:val="left"/>
      <w:pPr>
        <w:ind w:left="2096" w:hanging="336"/>
      </w:pPr>
      <w:rPr>
        <w:rFonts w:ascii="Wingdings" w:hAnsi="Wingdings" w:hint="default"/>
      </w:rPr>
    </w:lvl>
    <w:lvl w:ilvl="5">
      <w:start w:val="1"/>
      <w:numFmt w:val="bullet"/>
      <w:lvlText w:val=""/>
      <w:lvlJc w:val="left"/>
      <w:pPr>
        <w:ind w:left="2536" w:hanging="336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76" w:hanging="336"/>
      </w:pPr>
      <w:rPr>
        <w:rFonts w:ascii="Wingdings" w:hAnsi="Wingdings" w:hint="default"/>
      </w:rPr>
    </w:lvl>
    <w:lvl w:ilvl="7">
      <w:start w:val="1"/>
      <w:numFmt w:val="bullet"/>
      <w:lvlText w:val="¡"/>
      <w:lvlJc w:val="left"/>
      <w:pPr>
        <w:ind w:left="3416" w:hanging="336"/>
      </w:pPr>
      <w:rPr>
        <w:rFonts w:ascii="Wingdings" w:hAnsi="Wingdings" w:hint="default"/>
      </w:rPr>
    </w:lvl>
    <w:lvl w:ilvl="8">
      <w:start w:val="1"/>
      <w:numFmt w:val="bullet"/>
      <w:lvlText w:val=""/>
      <w:lvlJc w:val="left"/>
      <w:pPr>
        <w:ind w:left="3856" w:hanging="336"/>
      </w:pPr>
      <w:rPr>
        <w:rFonts w:ascii="Wingdings" w:hAnsi="Wingdings" w:hint="default"/>
      </w:rPr>
    </w:lvl>
  </w:abstractNum>
  <w:num w:numId="1" w16cid:durableId="27533024">
    <w:abstractNumId w:val="3"/>
  </w:num>
  <w:num w:numId="2" w16cid:durableId="1082875004">
    <w:abstractNumId w:val="2"/>
  </w:num>
  <w:num w:numId="3" w16cid:durableId="2093117069">
    <w:abstractNumId w:val="6"/>
  </w:num>
  <w:num w:numId="4" w16cid:durableId="254822584">
    <w:abstractNumId w:val="8"/>
  </w:num>
  <w:num w:numId="5" w16cid:durableId="1706442151">
    <w:abstractNumId w:val="5"/>
  </w:num>
  <w:num w:numId="6" w16cid:durableId="162399603">
    <w:abstractNumId w:val="1"/>
  </w:num>
  <w:num w:numId="7" w16cid:durableId="968050275">
    <w:abstractNumId w:val="0"/>
  </w:num>
  <w:num w:numId="8" w16cid:durableId="1952475208">
    <w:abstractNumId w:val="4"/>
  </w:num>
  <w:num w:numId="9" w16cid:durableId="5159679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E9"/>
    <w:rsid w:val="001B3C96"/>
    <w:rsid w:val="001B4E90"/>
    <w:rsid w:val="00605DBE"/>
    <w:rsid w:val="00627DB3"/>
    <w:rsid w:val="00772AE9"/>
    <w:rsid w:val="00AF3DF4"/>
    <w:rsid w:val="00B90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EDC257"/>
  <w15:chartTrackingRefBased/>
  <w15:docId w15:val="{2FFCE7B5-DF17-4731-B8CF-705F5A74A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72AE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A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2AE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2AE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2AE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2AE9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2AE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2AE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2AE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72AE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72A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72A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72AE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72AE9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72AE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72AE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72AE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72AE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72AE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72A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2AE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72AE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72A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72AE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72AE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72AE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72A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72AE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72AE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691</Words>
  <Characters>692</Characters>
  <Application>Microsoft Office Word</Application>
  <DocSecurity>0</DocSecurity>
  <Lines>34</Lines>
  <Paragraphs>23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 Sun</dc:creator>
  <cp:keywords/>
  <dc:description/>
  <cp:lastModifiedBy>Du Sun</cp:lastModifiedBy>
  <cp:revision>10</cp:revision>
  <dcterms:created xsi:type="dcterms:W3CDTF">2026-09-17T01:45:00Z</dcterms:created>
  <dcterms:modified xsi:type="dcterms:W3CDTF">2026-09-17T02:24:00Z</dcterms:modified>
</cp:coreProperties>
</file>